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99987F" w14:textId="77777777" w:rsidR="00296050" w:rsidRDefault="007F2F2F">
      <w:pPr>
        <w:jc w:val="center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物理与机电工程学院</w:t>
      </w:r>
    </w:p>
    <w:p w14:paraId="587BFF13" w14:textId="7148D923" w:rsidR="00296050" w:rsidRDefault="007F2F2F">
      <w:pPr>
        <w:jc w:val="center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202</w:t>
      </w:r>
      <w:r w:rsidR="00D241F9">
        <w:rPr>
          <w:rFonts w:ascii="黑体" w:eastAsia="黑体" w:hAnsi="黑体"/>
          <w:bCs/>
          <w:sz w:val="32"/>
          <w:szCs w:val="32"/>
        </w:rPr>
        <w:t>1</w:t>
      </w:r>
      <w:r>
        <w:rPr>
          <w:rFonts w:ascii="黑体" w:eastAsia="黑体" w:hAnsi="黑体" w:hint="eastAsia"/>
          <w:bCs/>
          <w:sz w:val="32"/>
          <w:szCs w:val="32"/>
        </w:rPr>
        <w:t>级电子信息类大类招生专业分流工作方案</w:t>
      </w:r>
    </w:p>
    <w:p w14:paraId="27F56BEC" w14:textId="77777777" w:rsidR="00296050" w:rsidRDefault="007F2F2F">
      <w:pPr>
        <w:jc w:val="center"/>
        <w:rPr>
          <w:rFonts w:ascii="黑体" w:eastAsia="黑体" w:hAnsi="黑体"/>
          <w:bCs/>
          <w:sz w:val="28"/>
          <w:szCs w:val="28"/>
        </w:rPr>
      </w:pPr>
      <w:r>
        <w:rPr>
          <w:rFonts w:ascii="黑体" w:eastAsia="黑体" w:hAnsi="黑体" w:hint="eastAsia"/>
          <w:bCs/>
          <w:sz w:val="28"/>
          <w:szCs w:val="28"/>
        </w:rPr>
        <w:t>（试行）</w:t>
      </w:r>
    </w:p>
    <w:p w14:paraId="0D3A056B" w14:textId="77777777" w:rsidR="00296050" w:rsidRDefault="007F2F2F">
      <w:pPr>
        <w:jc w:val="center"/>
        <w:rPr>
          <w:rFonts w:ascii="黑体" w:eastAsia="黑体" w:hAnsi="黑体"/>
          <w:bCs/>
          <w:sz w:val="28"/>
          <w:szCs w:val="28"/>
        </w:rPr>
      </w:pPr>
      <w:r>
        <w:rPr>
          <w:rFonts w:ascii="黑体" w:eastAsia="黑体" w:hAnsi="黑体" w:hint="eastAsia"/>
          <w:bCs/>
          <w:sz w:val="28"/>
          <w:szCs w:val="28"/>
        </w:rPr>
        <w:t xml:space="preserve">                  </w:t>
      </w:r>
    </w:p>
    <w:p w14:paraId="05EE94B2" w14:textId="4597651F" w:rsidR="00296050" w:rsidRDefault="007F2F2F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为顺应国家考试招生制度改革，提升学生学习兴趣，激发学生自主学习动力和能力，物机学院2019年开始根据专业情况实施专业大类招生分专业培养，设置了电子信息专业大类（电子信息科学与技术、光电信息科学与工程）。为做好202</w:t>
      </w:r>
      <w:r w:rsidR="00D241F9">
        <w:rPr>
          <w:rFonts w:ascii="宋体" w:eastAsia="宋体" w:hAnsi="宋体" w:cs="宋体"/>
          <w:sz w:val="24"/>
          <w:szCs w:val="24"/>
        </w:rPr>
        <w:t>1</w:t>
      </w:r>
      <w:r>
        <w:rPr>
          <w:rFonts w:ascii="宋体" w:eastAsia="宋体" w:hAnsi="宋体" w:cs="宋体" w:hint="eastAsia"/>
          <w:sz w:val="24"/>
          <w:szCs w:val="24"/>
        </w:rPr>
        <w:t xml:space="preserve">级大类招生专业学生分流工作，特根据各专业人才培养方案和学院实际，制定大类招生专业分流方案如下。          </w:t>
      </w:r>
    </w:p>
    <w:p w14:paraId="2CCB1455" w14:textId="77777777" w:rsidR="00296050" w:rsidRDefault="007F2F2F">
      <w:pPr>
        <w:spacing w:line="360" w:lineRule="auto"/>
        <w:ind w:firstLineChars="200" w:firstLine="480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一、总体原则</w:t>
      </w:r>
    </w:p>
    <w:p w14:paraId="05D7C60B" w14:textId="77777777" w:rsidR="00296050" w:rsidRDefault="007F2F2F">
      <w:pPr>
        <w:pStyle w:val="a5"/>
        <w:widowControl/>
        <w:shd w:val="clear" w:color="auto" w:fill="FFFFFF"/>
        <w:spacing w:beforeAutospacing="0" w:afterAutospacing="0" w:line="360" w:lineRule="auto"/>
        <w:ind w:firstLine="480"/>
        <w:rPr>
          <w:rFonts w:ascii="黑体" w:eastAsia="黑体" w:hAnsi="黑体" w:cs="黑体"/>
          <w:kern w:val="2"/>
          <w:szCs w:val="24"/>
        </w:rPr>
      </w:pPr>
      <w:r>
        <w:rPr>
          <w:rFonts w:ascii="黑体" w:eastAsia="黑体" w:hAnsi="黑体" w:cs="黑体" w:hint="eastAsia"/>
          <w:kern w:val="2"/>
          <w:szCs w:val="24"/>
        </w:rPr>
        <w:t>1.坚持以生为本的原则</w:t>
      </w:r>
    </w:p>
    <w:p w14:paraId="41D53A36" w14:textId="77777777" w:rsidR="00296050" w:rsidRDefault="007F2F2F">
      <w:pPr>
        <w:pStyle w:val="a5"/>
        <w:widowControl/>
        <w:shd w:val="clear" w:color="auto" w:fill="FFFFFF"/>
        <w:spacing w:beforeAutospacing="0" w:afterAutospacing="0" w:line="360" w:lineRule="auto"/>
        <w:ind w:firstLine="480"/>
        <w:rPr>
          <w:rFonts w:ascii="宋体" w:eastAsia="宋体" w:hAnsi="宋体" w:cs="宋体"/>
          <w:kern w:val="2"/>
          <w:szCs w:val="24"/>
        </w:rPr>
      </w:pPr>
      <w:r>
        <w:rPr>
          <w:rFonts w:ascii="宋体" w:eastAsia="宋体" w:hAnsi="宋体" w:cs="宋体" w:hint="eastAsia"/>
          <w:kern w:val="2"/>
          <w:szCs w:val="24"/>
        </w:rPr>
        <w:t>各系须组织专业负责人、专业教师和班主任，通过专业宣讲、专业导论课教学、班会等多种形式，加深学生对学科、专业的了解，引导学生根据自身情况和专业发展规划，合理填报专业分流志愿。学院根据专业建设发展的实际情况，科学合理地制定学生分选专业方案，明确分选专业程序和时间安排。</w:t>
      </w:r>
    </w:p>
    <w:p w14:paraId="2C26F585" w14:textId="77777777" w:rsidR="00296050" w:rsidRDefault="007F2F2F">
      <w:pPr>
        <w:pStyle w:val="a5"/>
        <w:widowControl/>
        <w:numPr>
          <w:ilvl w:val="0"/>
          <w:numId w:val="1"/>
        </w:numPr>
        <w:spacing w:beforeAutospacing="0" w:afterAutospacing="0" w:line="360" w:lineRule="auto"/>
        <w:ind w:firstLine="480"/>
        <w:rPr>
          <w:rFonts w:ascii="黑体" w:eastAsia="黑体" w:hAnsi="黑体" w:cs="黑体"/>
          <w:kern w:val="2"/>
          <w:szCs w:val="24"/>
        </w:rPr>
      </w:pPr>
      <w:r>
        <w:rPr>
          <w:rFonts w:ascii="黑体" w:eastAsia="黑体" w:hAnsi="黑体" w:cs="黑体" w:hint="eastAsia"/>
          <w:kern w:val="2"/>
          <w:szCs w:val="24"/>
        </w:rPr>
        <w:t>坚持“公开、公平、公正”的原则</w:t>
      </w:r>
    </w:p>
    <w:p w14:paraId="6DA5C93A" w14:textId="77777777" w:rsidR="00296050" w:rsidRDefault="007F2F2F">
      <w:pPr>
        <w:pStyle w:val="a5"/>
        <w:widowControl/>
        <w:spacing w:beforeAutospacing="0" w:afterAutospacing="0" w:line="360" w:lineRule="auto"/>
        <w:ind w:firstLineChars="200" w:firstLine="480"/>
        <w:rPr>
          <w:rFonts w:ascii="宋体" w:eastAsia="宋体" w:hAnsi="宋体" w:cs="宋体"/>
          <w:kern w:val="2"/>
          <w:szCs w:val="24"/>
        </w:rPr>
      </w:pPr>
      <w:r>
        <w:rPr>
          <w:rFonts w:ascii="宋体" w:eastAsia="宋体" w:hAnsi="宋体" w:cs="宋体" w:hint="eastAsia"/>
          <w:kern w:val="2"/>
          <w:szCs w:val="24"/>
        </w:rPr>
        <w:t>专业分流工作方案和结果应及时公开、公示，确保分流实施过程的每个环节公平、公正和透明，及时受理解决对专业分流有异议的学生申诉。</w:t>
      </w:r>
    </w:p>
    <w:p w14:paraId="0C25B514" w14:textId="77777777" w:rsidR="00296050" w:rsidRDefault="007F2F2F">
      <w:pPr>
        <w:pStyle w:val="a5"/>
        <w:widowControl/>
        <w:numPr>
          <w:ilvl w:val="0"/>
          <w:numId w:val="1"/>
        </w:numPr>
        <w:spacing w:beforeAutospacing="0" w:afterAutospacing="0" w:line="360" w:lineRule="auto"/>
        <w:ind w:firstLine="480"/>
        <w:rPr>
          <w:rFonts w:ascii="黑体" w:eastAsia="黑体" w:hAnsi="黑体" w:cs="黑体"/>
          <w:kern w:val="2"/>
          <w:szCs w:val="24"/>
        </w:rPr>
      </w:pPr>
      <w:r>
        <w:rPr>
          <w:rFonts w:ascii="黑体" w:eastAsia="黑体" w:hAnsi="黑体" w:cs="黑体" w:hint="eastAsia"/>
          <w:kern w:val="2"/>
          <w:szCs w:val="24"/>
        </w:rPr>
        <w:t>坚持专业志愿与学业成绩相结合的原则</w:t>
      </w:r>
    </w:p>
    <w:p w14:paraId="1DA06F40" w14:textId="77777777" w:rsidR="00296050" w:rsidRDefault="007F2F2F">
      <w:pPr>
        <w:pStyle w:val="a5"/>
        <w:widowControl/>
        <w:spacing w:beforeAutospacing="0" w:afterAutospacing="0" w:line="360" w:lineRule="auto"/>
        <w:ind w:firstLineChars="200" w:firstLine="480"/>
        <w:rPr>
          <w:rFonts w:ascii="宋体" w:eastAsia="宋体" w:hAnsi="宋体" w:cs="宋体"/>
          <w:kern w:val="2"/>
          <w:szCs w:val="24"/>
        </w:rPr>
      </w:pPr>
      <w:r>
        <w:rPr>
          <w:rFonts w:ascii="宋体" w:eastAsia="宋体" w:hAnsi="宋体" w:cs="宋体" w:hint="eastAsia"/>
          <w:kern w:val="2"/>
          <w:szCs w:val="24"/>
        </w:rPr>
        <w:t>学院根据专业大类招生计划和各专业教学资源，制定各专业分流学生人数计划。各系根据学生学期专业课程总成绩排名，结合学生专业志愿进行专业分流。各专业大类计入总成绩排名的专业课程见下表。</w:t>
      </w:r>
    </w:p>
    <w:p w14:paraId="2ED89975" w14:textId="77777777" w:rsidR="00296050" w:rsidRDefault="007F2F2F">
      <w:pPr>
        <w:pStyle w:val="a5"/>
        <w:widowControl/>
        <w:spacing w:beforeAutospacing="0" w:afterAutospacing="0" w:line="360" w:lineRule="auto"/>
        <w:ind w:firstLineChars="200" w:firstLine="440"/>
        <w:jc w:val="center"/>
        <w:rPr>
          <w:rFonts w:ascii="黑体" w:eastAsia="黑体" w:hAnsi="黑体" w:cs="黑体"/>
          <w:kern w:val="2"/>
          <w:sz w:val="22"/>
        </w:rPr>
      </w:pPr>
      <w:r>
        <w:rPr>
          <w:rFonts w:ascii="黑体" w:eastAsia="黑体" w:hAnsi="黑体" w:cs="黑体" w:hint="eastAsia"/>
          <w:kern w:val="2"/>
          <w:sz w:val="22"/>
        </w:rPr>
        <w:t>表1  各专业大类计入总成绩排名的专业课程</w:t>
      </w:r>
    </w:p>
    <w:tbl>
      <w:tblPr>
        <w:tblW w:w="7456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0"/>
        <w:gridCol w:w="5326"/>
      </w:tblGrid>
      <w:tr w:rsidR="00296050" w14:paraId="77F1C4AC" w14:textId="77777777">
        <w:trPr>
          <w:trHeight w:val="454"/>
          <w:jc w:val="center"/>
        </w:trPr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683E19D" w14:textId="77777777" w:rsidR="00296050" w:rsidRDefault="007F2F2F">
            <w:pPr>
              <w:pStyle w:val="a5"/>
              <w:widowControl/>
              <w:shd w:val="clear" w:color="auto" w:fill="FFFFFF"/>
              <w:spacing w:beforeAutospacing="0" w:afterAutospacing="0" w:line="360" w:lineRule="auto"/>
              <w:jc w:val="center"/>
              <w:rPr>
                <w:rFonts w:ascii="黑体" w:eastAsia="黑体" w:hAnsi="黑体" w:cs="黑体"/>
                <w:kern w:val="2"/>
                <w:sz w:val="22"/>
              </w:rPr>
            </w:pPr>
            <w:r>
              <w:rPr>
                <w:rFonts w:ascii="黑体" w:eastAsia="黑体" w:hAnsi="黑体" w:cs="黑体" w:hint="eastAsia"/>
                <w:kern w:val="2"/>
                <w:sz w:val="22"/>
              </w:rPr>
              <w:t>招生专业大类</w:t>
            </w:r>
          </w:p>
        </w:tc>
        <w:tc>
          <w:tcPr>
            <w:tcW w:w="53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C732225" w14:textId="77777777" w:rsidR="00296050" w:rsidRDefault="007F2F2F">
            <w:pPr>
              <w:pStyle w:val="a5"/>
              <w:widowControl/>
              <w:shd w:val="clear" w:color="auto" w:fill="FFFFFF"/>
              <w:spacing w:beforeAutospacing="0" w:afterAutospacing="0" w:line="360" w:lineRule="auto"/>
              <w:ind w:firstLine="480"/>
              <w:jc w:val="center"/>
              <w:rPr>
                <w:rFonts w:ascii="黑体" w:eastAsia="黑体" w:hAnsi="黑体" w:cs="黑体"/>
                <w:kern w:val="2"/>
                <w:sz w:val="22"/>
              </w:rPr>
            </w:pPr>
            <w:r>
              <w:rPr>
                <w:rFonts w:ascii="黑体" w:eastAsia="黑体" w:hAnsi="黑体" w:cs="黑体" w:hint="eastAsia"/>
                <w:kern w:val="2"/>
                <w:sz w:val="22"/>
              </w:rPr>
              <w:t>专业课程</w:t>
            </w:r>
          </w:p>
        </w:tc>
      </w:tr>
      <w:tr w:rsidR="00296050" w14:paraId="012A865A" w14:textId="77777777">
        <w:trPr>
          <w:trHeight w:val="454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112F585" w14:textId="77777777" w:rsidR="00296050" w:rsidRDefault="007F2F2F">
            <w:pPr>
              <w:pStyle w:val="a5"/>
              <w:widowControl/>
              <w:shd w:val="clear" w:color="auto" w:fill="FFFFFF"/>
              <w:spacing w:beforeAutospacing="0" w:afterAutospacing="0" w:line="360" w:lineRule="auto"/>
              <w:jc w:val="center"/>
              <w:rPr>
                <w:rFonts w:ascii="宋体" w:eastAsia="宋体" w:hAnsi="宋体" w:cs="宋体"/>
                <w:kern w:val="2"/>
                <w:sz w:val="22"/>
              </w:rPr>
            </w:pPr>
            <w:r>
              <w:rPr>
                <w:rFonts w:ascii="宋体" w:eastAsia="宋体" w:hAnsi="宋体" w:cs="宋体" w:hint="eastAsia"/>
                <w:kern w:val="2"/>
                <w:sz w:val="22"/>
              </w:rPr>
              <w:t>电子信息类</w:t>
            </w:r>
          </w:p>
        </w:tc>
        <w:tc>
          <w:tcPr>
            <w:tcW w:w="5326" w:type="dxa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F61ACAF" w14:textId="77777777" w:rsidR="00296050" w:rsidRDefault="007F2F2F">
            <w:pPr>
              <w:pStyle w:val="a5"/>
              <w:widowControl/>
              <w:shd w:val="clear" w:color="auto" w:fill="FFFFFF"/>
              <w:spacing w:beforeAutospacing="0" w:afterAutospacing="0" w:line="360" w:lineRule="auto"/>
              <w:ind w:firstLine="480"/>
              <w:jc w:val="center"/>
              <w:rPr>
                <w:rFonts w:ascii="宋体" w:eastAsia="宋体" w:hAnsi="宋体" w:cs="宋体"/>
                <w:kern w:val="2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高等数学</w:t>
            </w:r>
          </w:p>
        </w:tc>
      </w:tr>
      <w:tr w:rsidR="00296050" w14:paraId="3958FB9A" w14:textId="77777777">
        <w:trPr>
          <w:trHeight w:val="454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770D6D4" w14:textId="77777777" w:rsidR="00296050" w:rsidRDefault="00296050">
            <w:pPr>
              <w:pStyle w:val="a5"/>
              <w:widowControl/>
              <w:shd w:val="clear" w:color="auto" w:fill="FFFFFF"/>
              <w:spacing w:beforeAutospacing="0" w:afterAutospacing="0" w:line="360" w:lineRule="auto"/>
              <w:ind w:firstLine="480"/>
              <w:jc w:val="center"/>
              <w:rPr>
                <w:rFonts w:ascii="宋体" w:eastAsia="宋体" w:hAnsi="宋体" w:cs="宋体"/>
                <w:kern w:val="2"/>
                <w:sz w:val="22"/>
              </w:rPr>
            </w:pPr>
          </w:p>
        </w:tc>
        <w:tc>
          <w:tcPr>
            <w:tcW w:w="5326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EEE5C55" w14:textId="77777777" w:rsidR="00296050" w:rsidRDefault="007F2F2F">
            <w:pPr>
              <w:pStyle w:val="a5"/>
              <w:widowControl/>
              <w:shd w:val="clear" w:color="auto" w:fill="FFFFFF"/>
              <w:spacing w:beforeAutospacing="0" w:afterAutospacing="0" w:line="360" w:lineRule="auto"/>
              <w:ind w:firstLine="480"/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大学物理</w:t>
            </w:r>
          </w:p>
        </w:tc>
      </w:tr>
      <w:tr w:rsidR="00296050" w14:paraId="236045EF" w14:textId="77777777">
        <w:trPr>
          <w:trHeight w:val="454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5B90ACE" w14:textId="77777777" w:rsidR="00296050" w:rsidRDefault="00296050">
            <w:pPr>
              <w:pStyle w:val="a5"/>
              <w:widowControl/>
              <w:shd w:val="clear" w:color="auto" w:fill="FFFFFF"/>
              <w:spacing w:beforeAutospacing="0" w:afterAutospacing="0" w:line="360" w:lineRule="auto"/>
              <w:ind w:firstLine="480"/>
              <w:jc w:val="center"/>
              <w:rPr>
                <w:rFonts w:ascii="宋体" w:eastAsia="宋体" w:hAnsi="宋体" w:cs="宋体"/>
                <w:kern w:val="2"/>
                <w:sz w:val="22"/>
              </w:rPr>
            </w:pPr>
          </w:p>
        </w:tc>
        <w:tc>
          <w:tcPr>
            <w:tcW w:w="5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6E03BBB" w14:textId="7C6E6BA3" w:rsidR="00296050" w:rsidRDefault="002A2AB4">
            <w:pPr>
              <w:pStyle w:val="a5"/>
              <w:widowControl/>
              <w:shd w:val="clear" w:color="auto" w:fill="FFFFFF"/>
              <w:spacing w:beforeAutospacing="0" w:afterAutospacing="0" w:line="360" w:lineRule="auto"/>
              <w:ind w:firstLine="480"/>
              <w:jc w:val="center"/>
              <w:rPr>
                <w:rFonts w:ascii="宋体" w:eastAsia="宋体" w:hAnsi="宋体" w:cs="宋体"/>
                <w:kern w:val="2"/>
                <w:sz w:val="22"/>
              </w:rPr>
            </w:pPr>
            <w:r>
              <w:rPr>
                <w:rFonts w:ascii="宋体" w:eastAsia="宋体" w:hAnsi="宋体" w:cs="宋体" w:hint="eastAsia"/>
                <w:kern w:val="2"/>
                <w:sz w:val="22"/>
              </w:rPr>
              <w:t>电路理论</w:t>
            </w:r>
          </w:p>
        </w:tc>
      </w:tr>
    </w:tbl>
    <w:p w14:paraId="3F67A2DD" w14:textId="77777777" w:rsidR="00296050" w:rsidRDefault="007F2F2F">
      <w:pPr>
        <w:pStyle w:val="a5"/>
        <w:widowControl/>
        <w:shd w:val="clear" w:color="auto" w:fill="FFFFFF"/>
        <w:spacing w:beforeAutospacing="0" w:afterAutospacing="0" w:line="360" w:lineRule="auto"/>
        <w:ind w:firstLine="480"/>
        <w:rPr>
          <w:rFonts w:ascii="黑体" w:eastAsia="黑体" w:hAnsi="黑体" w:cs="黑体"/>
          <w:kern w:val="2"/>
          <w:szCs w:val="24"/>
        </w:rPr>
      </w:pPr>
      <w:r>
        <w:rPr>
          <w:rFonts w:ascii="黑体" w:eastAsia="黑体" w:hAnsi="黑体" w:cs="黑体" w:hint="eastAsia"/>
          <w:kern w:val="2"/>
          <w:szCs w:val="24"/>
        </w:rPr>
        <w:t>二、组织机构</w:t>
      </w:r>
    </w:p>
    <w:p w14:paraId="05DFC53E" w14:textId="77777777" w:rsidR="00296050" w:rsidRDefault="007F2F2F">
      <w:pPr>
        <w:pStyle w:val="a5"/>
        <w:widowControl/>
        <w:spacing w:beforeAutospacing="0" w:afterAutospacing="0" w:line="360" w:lineRule="auto"/>
        <w:ind w:firstLine="525"/>
        <w:rPr>
          <w:rFonts w:ascii="宋体" w:eastAsia="宋体" w:hAnsi="宋体" w:cs="宋体"/>
          <w:kern w:val="2"/>
          <w:szCs w:val="24"/>
        </w:rPr>
      </w:pPr>
      <w:r>
        <w:rPr>
          <w:rFonts w:ascii="宋体" w:eastAsia="宋体" w:hAnsi="宋体" w:cs="宋体" w:hint="eastAsia"/>
          <w:kern w:val="2"/>
          <w:szCs w:val="24"/>
        </w:rPr>
        <w:lastRenderedPageBreak/>
        <w:t>学院成立专业分流工作小组，负责制定专业分流工作方案、确定专业计划接收人数，组织宣讲专业分流方案、组织学生填报志愿、统计学生成绩、提交各专业录取学生名单，受理学生申诉</w:t>
      </w:r>
      <w:r>
        <w:rPr>
          <w:rFonts w:ascii="宋体" w:eastAsia="宋体" w:hAnsi="宋体" w:cs="宋体" w:hint="eastAsia"/>
          <w:color w:val="000000"/>
          <w:szCs w:val="24"/>
        </w:rPr>
        <w:t>等。</w:t>
      </w:r>
    </w:p>
    <w:p w14:paraId="749E7D8A" w14:textId="77777777" w:rsidR="00296050" w:rsidRDefault="007F2F2F">
      <w:pPr>
        <w:pStyle w:val="a5"/>
        <w:widowControl/>
        <w:spacing w:beforeAutospacing="0" w:afterAutospacing="0" w:line="360" w:lineRule="auto"/>
        <w:ind w:firstLine="525"/>
        <w:rPr>
          <w:rFonts w:ascii="宋体" w:eastAsia="宋体" w:hAnsi="宋体" w:cs="宋体"/>
          <w:kern w:val="2"/>
          <w:szCs w:val="24"/>
        </w:rPr>
      </w:pPr>
      <w:r>
        <w:rPr>
          <w:rFonts w:ascii="宋体" w:eastAsia="宋体" w:hAnsi="宋体" w:cs="宋体" w:hint="eastAsia"/>
          <w:kern w:val="2"/>
          <w:szCs w:val="24"/>
        </w:rPr>
        <w:t xml:space="preserve">组 长：吴建兵  </w:t>
      </w:r>
    </w:p>
    <w:p w14:paraId="7F4302CD" w14:textId="50922623" w:rsidR="00296050" w:rsidRDefault="007F2F2F">
      <w:pPr>
        <w:pStyle w:val="a5"/>
        <w:widowControl/>
        <w:spacing w:beforeAutospacing="0" w:afterAutospacing="0" w:line="360" w:lineRule="auto"/>
        <w:ind w:firstLine="525"/>
        <w:rPr>
          <w:rFonts w:ascii="宋体" w:eastAsia="宋体" w:hAnsi="宋体" w:cs="宋体"/>
          <w:kern w:val="2"/>
          <w:szCs w:val="24"/>
        </w:rPr>
      </w:pPr>
      <w:r>
        <w:rPr>
          <w:rFonts w:ascii="宋体" w:eastAsia="宋体" w:hAnsi="宋体" w:cs="宋体" w:hint="eastAsia"/>
          <w:kern w:val="2"/>
          <w:szCs w:val="24"/>
        </w:rPr>
        <w:t xml:space="preserve">副组长：王怀兴   </w:t>
      </w:r>
      <w:r w:rsidR="00D241F9">
        <w:rPr>
          <w:rFonts w:ascii="宋体" w:eastAsia="宋体" w:hAnsi="宋体" w:cs="宋体" w:hint="eastAsia"/>
          <w:kern w:val="2"/>
          <w:szCs w:val="24"/>
        </w:rPr>
        <w:t>王晓璐</w:t>
      </w:r>
    </w:p>
    <w:p w14:paraId="48CF736D" w14:textId="40B23094" w:rsidR="00296050" w:rsidRDefault="007F2F2F">
      <w:pPr>
        <w:pStyle w:val="a5"/>
        <w:widowControl/>
        <w:spacing w:beforeAutospacing="0" w:afterAutospacing="0" w:line="360" w:lineRule="auto"/>
        <w:ind w:firstLine="525"/>
        <w:rPr>
          <w:rFonts w:ascii="宋体" w:eastAsia="宋体" w:hAnsi="宋体" w:cs="宋体"/>
          <w:kern w:val="2"/>
          <w:szCs w:val="24"/>
        </w:rPr>
      </w:pPr>
      <w:r>
        <w:rPr>
          <w:rFonts w:ascii="宋体" w:eastAsia="宋体" w:hAnsi="宋体" w:cs="宋体" w:hint="eastAsia"/>
          <w:kern w:val="2"/>
          <w:szCs w:val="24"/>
        </w:rPr>
        <w:t xml:space="preserve">成 员：王 筠   徐桂敏  </w:t>
      </w:r>
      <w:r w:rsidR="001B610D">
        <w:rPr>
          <w:rFonts w:ascii="宋体" w:eastAsia="宋体" w:hAnsi="宋体" w:cs="宋体" w:hint="eastAsia"/>
          <w:kern w:val="2"/>
          <w:szCs w:val="24"/>
        </w:rPr>
        <w:t xml:space="preserve">王茁 </w:t>
      </w:r>
      <w:r w:rsidR="001B610D">
        <w:rPr>
          <w:rFonts w:ascii="宋体" w:eastAsia="宋体" w:hAnsi="宋体" w:cs="宋体"/>
          <w:kern w:val="2"/>
          <w:szCs w:val="24"/>
        </w:rPr>
        <w:t xml:space="preserve"> </w:t>
      </w:r>
      <w:r w:rsidR="001B610D">
        <w:rPr>
          <w:rFonts w:ascii="宋体" w:eastAsia="宋体" w:hAnsi="宋体" w:cs="宋体" w:hint="eastAsia"/>
          <w:kern w:val="2"/>
          <w:szCs w:val="24"/>
        </w:rPr>
        <w:t>程莉</w:t>
      </w:r>
      <w:r>
        <w:rPr>
          <w:rFonts w:ascii="宋体" w:eastAsia="宋体" w:hAnsi="宋体" w:cs="宋体" w:hint="eastAsia"/>
          <w:kern w:val="2"/>
          <w:szCs w:val="24"/>
        </w:rPr>
        <w:t xml:space="preserve">  </w:t>
      </w:r>
      <w:r w:rsidR="00D241F9">
        <w:rPr>
          <w:rFonts w:ascii="宋体" w:eastAsia="宋体" w:hAnsi="宋体" w:cs="宋体" w:hint="eastAsia"/>
          <w:kern w:val="2"/>
          <w:szCs w:val="24"/>
        </w:rPr>
        <w:t>周蓓</w:t>
      </w:r>
    </w:p>
    <w:p w14:paraId="598BE74D" w14:textId="77777777" w:rsidR="00296050" w:rsidRDefault="007F2F2F">
      <w:pPr>
        <w:pStyle w:val="a5"/>
        <w:widowControl/>
        <w:numPr>
          <w:ilvl w:val="0"/>
          <w:numId w:val="2"/>
        </w:numPr>
        <w:shd w:val="clear" w:color="auto" w:fill="FFFFFF"/>
        <w:spacing w:beforeAutospacing="0" w:afterAutospacing="0" w:line="360" w:lineRule="auto"/>
        <w:ind w:firstLine="480"/>
        <w:rPr>
          <w:rFonts w:ascii="黑体" w:eastAsia="黑体" w:hAnsi="黑体" w:cs="黑体"/>
          <w:kern w:val="2"/>
          <w:szCs w:val="24"/>
        </w:rPr>
      </w:pPr>
      <w:r>
        <w:rPr>
          <w:rFonts w:ascii="黑体" w:eastAsia="黑体" w:hAnsi="黑体" w:cs="黑体" w:hint="eastAsia"/>
          <w:kern w:val="2"/>
          <w:szCs w:val="24"/>
        </w:rPr>
        <w:t xml:space="preserve">专业分流人数计划 </w:t>
      </w:r>
    </w:p>
    <w:p w14:paraId="56D59F99" w14:textId="28473A38" w:rsidR="00296050" w:rsidRDefault="007F2F2F" w:rsidP="002A2AB4">
      <w:pPr>
        <w:pStyle w:val="a5"/>
        <w:widowControl/>
        <w:shd w:val="clear" w:color="auto" w:fill="FFFFFF"/>
        <w:spacing w:beforeAutospacing="0" w:afterAutospacing="0" w:line="360" w:lineRule="auto"/>
        <w:rPr>
          <w:rFonts w:ascii="宋体" w:eastAsia="宋体" w:hAnsi="宋体" w:cs="宋体"/>
          <w:kern w:val="2"/>
          <w:szCs w:val="24"/>
        </w:rPr>
      </w:pPr>
      <w:r>
        <w:rPr>
          <w:rFonts w:ascii="宋体" w:eastAsia="宋体" w:hAnsi="宋体" w:cs="宋体" w:hint="eastAsia"/>
          <w:b/>
          <w:bCs/>
          <w:kern w:val="2"/>
          <w:szCs w:val="24"/>
        </w:rPr>
        <w:t xml:space="preserve"> </w:t>
      </w:r>
      <w:r w:rsidR="002A2AB4">
        <w:rPr>
          <w:rFonts w:ascii="宋体" w:eastAsia="宋体" w:hAnsi="宋体" w:cs="宋体"/>
          <w:b/>
          <w:bCs/>
          <w:kern w:val="2"/>
          <w:szCs w:val="24"/>
        </w:rPr>
        <w:t xml:space="preserve">   </w:t>
      </w:r>
      <w:r>
        <w:rPr>
          <w:rFonts w:ascii="宋体" w:eastAsia="宋体" w:hAnsi="宋体" w:cs="宋体" w:hint="eastAsia"/>
          <w:kern w:val="2"/>
          <w:szCs w:val="24"/>
        </w:rPr>
        <w:t>专业分流对象为202</w:t>
      </w:r>
      <w:r w:rsidR="00D241F9">
        <w:rPr>
          <w:rFonts w:ascii="宋体" w:eastAsia="宋体" w:hAnsi="宋体" w:cs="宋体"/>
          <w:kern w:val="2"/>
          <w:szCs w:val="24"/>
        </w:rPr>
        <w:t>1</w:t>
      </w:r>
      <w:r>
        <w:rPr>
          <w:rFonts w:ascii="宋体" w:eastAsia="宋体" w:hAnsi="宋体" w:cs="宋体" w:hint="eastAsia"/>
          <w:kern w:val="2"/>
          <w:szCs w:val="24"/>
        </w:rPr>
        <w:t>级</w:t>
      </w:r>
      <w:r>
        <w:rPr>
          <w:rFonts w:ascii="宋体" w:eastAsia="宋体" w:hAnsi="宋体" w:cs="宋体" w:hint="eastAsia"/>
          <w:szCs w:val="24"/>
        </w:rPr>
        <w:t>电子信息专业大类</w:t>
      </w:r>
      <w:r>
        <w:rPr>
          <w:rFonts w:ascii="宋体" w:eastAsia="宋体" w:hAnsi="宋体" w:cs="宋体" w:hint="eastAsia"/>
          <w:kern w:val="2"/>
          <w:szCs w:val="24"/>
        </w:rPr>
        <w:t>全体本科生。各专业计划分流人数</w:t>
      </w:r>
      <w:r w:rsidR="00AA2880">
        <w:rPr>
          <w:rFonts w:ascii="宋体" w:eastAsia="宋体" w:hAnsi="宋体" w:cs="宋体" w:hint="eastAsia"/>
          <w:kern w:val="2"/>
          <w:szCs w:val="24"/>
        </w:rPr>
        <w:t>以及各专业自然班最低人数如表2所示</w:t>
      </w:r>
      <w:r>
        <w:rPr>
          <w:rFonts w:ascii="宋体" w:eastAsia="宋体" w:hAnsi="宋体" w:cs="宋体" w:hint="eastAsia"/>
          <w:kern w:val="2"/>
          <w:szCs w:val="24"/>
        </w:rPr>
        <w:t>：</w:t>
      </w:r>
    </w:p>
    <w:p w14:paraId="4C8979FB" w14:textId="77777777" w:rsidR="00296050" w:rsidRDefault="007F2F2F">
      <w:pPr>
        <w:pStyle w:val="a5"/>
        <w:widowControl/>
        <w:spacing w:beforeAutospacing="0" w:afterAutospacing="0" w:line="360" w:lineRule="auto"/>
        <w:ind w:firstLineChars="200" w:firstLine="480"/>
        <w:jc w:val="center"/>
        <w:rPr>
          <w:rFonts w:ascii="宋体" w:eastAsia="宋体" w:hAnsi="宋体" w:cs="宋体"/>
          <w:kern w:val="2"/>
          <w:szCs w:val="24"/>
        </w:rPr>
      </w:pPr>
      <w:r>
        <w:rPr>
          <w:rFonts w:ascii="宋体" w:eastAsia="宋体" w:hAnsi="宋体" w:cs="宋体" w:hint="eastAsia"/>
          <w:kern w:val="2"/>
          <w:szCs w:val="24"/>
        </w:rPr>
        <w:t xml:space="preserve">   </w:t>
      </w:r>
      <w:r>
        <w:rPr>
          <w:rFonts w:ascii="宋体" w:eastAsia="宋体" w:hAnsi="宋体" w:cs="宋体" w:hint="eastAsia"/>
          <w:kern w:val="2"/>
          <w:sz w:val="22"/>
        </w:rPr>
        <w:t xml:space="preserve"> </w:t>
      </w:r>
      <w:r>
        <w:rPr>
          <w:rFonts w:ascii="黑体" w:eastAsia="黑体" w:hAnsi="黑体" w:cs="黑体" w:hint="eastAsia"/>
          <w:kern w:val="2"/>
          <w:sz w:val="22"/>
        </w:rPr>
        <w:t>表2  各专业计划分流人数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9"/>
        <w:gridCol w:w="2459"/>
        <w:gridCol w:w="2126"/>
        <w:gridCol w:w="2126"/>
      </w:tblGrid>
      <w:tr w:rsidR="008D6605" w14:paraId="65F37388" w14:textId="27B7C400" w:rsidTr="008D6605">
        <w:trPr>
          <w:trHeight w:val="454"/>
          <w:jc w:val="center"/>
        </w:trPr>
        <w:tc>
          <w:tcPr>
            <w:tcW w:w="9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1198220" w14:textId="77777777" w:rsidR="008D6605" w:rsidRDefault="008D6605">
            <w:pPr>
              <w:pStyle w:val="a5"/>
              <w:widowControl/>
              <w:shd w:val="clear" w:color="auto" w:fill="FFFFFF"/>
              <w:spacing w:beforeAutospacing="0" w:afterAutospacing="0" w:line="360" w:lineRule="auto"/>
              <w:jc w:val="center"/>
              <w:rPr>
                <w:rFonts w:ascii="黑体" w:eastAsia="黑体" w:hAnsi="黑体" w:cs="黑体"/>
                <w:kern w:val="2"/>
                <w:sz w:val="22"/>
              </w:rPr>
            </w:pPr>
            <w:r>
              <w:rPr>
                <w:rFonts w:ascii="黑体" w:eastAsia="黑体" w:hAnsi="黑体" w:cs="黑体" w:hint="eastAsia"/>
                <w:kern w:val="2"/>
                <w:sz w:val="22"/>
              </w:rPr>
              <w:t>招生专业大类</w:t>
            </w:r>
          </w:p>
        </w:tc>
        <w:tc>
          <w:tcPr>
            <w:tcW w:w="1483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AA1EDB3" w14:textId="4E0ED44F" w:rsidR="008D6605" w:rsidRDefault="008D6605" w:rsidP="008D6605">
            <w:pPr>
              <w:pStyle w:val="a5"/>
              <w:widowControl/>
              <w:shd w:val="clear" w:color="auto" w:fill="FFFFFF"/>
              <w:spacing w:beforeAutospacing="0" w:afterAutospacing="0" w:line="360" w:lineRule="auto"/>
              <w:ind w:firstLine="480"/>
              <w:rPr>
                <w:rFonts w:ascii="黑体" w:eastAsia="黑体" w:hAnsi="黑体" w:cs="黑体"/>
                <w:kern w:val="2"/>
                <w:sz w:val="22"/>
              </w:rPr>
            </w:pPr>
            <w:r>
              <w:rPr>
                <w:rFonts w:ascii="黑体" w:eastAsia="黑体" w:hAnsi="黑体" w:cs="黑体" w:hint="eastAsia"/>
                <w:kern w:val="2"/>
                <w:sz w:val="22"/>
              </w:rPr>
              <w:t>分流本科专业</w:t>
            </w:r>
          </w:p>
        </w:tc>
        <w:tc>
          <w:tcPr>
            <w:tcW w:w="1282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128D155" w14:textId="77777777" w:rsidR="008D6605" w:rsidRDefault="008D6605" w:rsidP="008D6605">
            <w:pPr>
              <w:pStyle w:val="a5"/>
              <w:widowControl/>
              <w:shd w:val="clear" w:color="auto" w:fill="FFFFFF"/>
              <w:spacing w:beforeAutospacing="0" w:afterAutospacing="0" w:line="360" w:lineRule="auto"/>
              <w:jc w:val="center"/>
              <w:rPr>
                <w:rFonts w:ascii="黑体" w:eastAsia="黑体" w:hAnsi="黑体" w:cs="黑体"/>
                <w:kern w:val="2"/>
                <w:sz w:val="22"/>
              </w:rPr>
            </w:pPr>
            <w:r>
              <w:rPr>
                <w:rFonts w:ascii="黑体" w:eastAsia="黑体" w:hAnsi="黑体" w:cs="黑体" w:hint="eastAsia"/>
                <w:kern w:val="2"/>
                <w:sz w:val="22"/>
              </w:rPr>
              <w:t>计划分流人数</w:t>
            </w:r>
          </w:p>
        </w:tc>
        <w:tc>
          <w:tcPr>
            <w:tcW w:w="1282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FE6F556" w14:textId="55A0FE84" w:rsidR="008D6605" w:rsidRDefault="008D6605" w:rsidP="008D6605">
            <w:pPr>
              <w:pStyle w:val="a5"/>
              <w:widowControl/>
              <w:shd w:val="clear" w:color="auto" w:fill="FFFFFF"/>
              <w:spacing w:beforeAutospacing="0" w:afterAutospacing="0" w:line="360" w:lineRule="auto"/>
              <w:jc w:val="center"/>
              <w:rPr>
                <w:rFonts w:ascii="黑体" w:eastAsia="黑体" w:hAnsi="黑体" w:cs="黑体"/>
                <w:kern w:val="2"/>
                <w:sz w:val="22"/>
              </w:rPr>
            </w:pPr>
            <w:r>
              <w:rPr>
                <w:rFonts w:ascii="黑体" w:eastAsia="黑体" w:hAnsi="黑体" w:cs="黑体" w:hint="eastAsia"/>
                <w:kern w:val="2"/>
                <w:sz w:val="22"/>
              </w:rPr>
              <w:t>自然班最少人数</w:t>
            </w:r>
          </w:p>
        </w:tc>
      </w:tr>
      <w:tr w:rsidR="008D6605" w14:paraId="516C2836" w14:textId="6A5ECD11" w:rsidTr="008D6605">
        <w:trPr>
          <w:trHeight w:val="454"/>
          <w:jc w:val="center"/>
        </w:trPr>
        <w:tc>
          <w:tcPr>
            <w:tcW w:w="953" w:type="pct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7A41773" w14:textId="77777777" w:rsidR="008D6605" w:rsidRDefault="008D6605">
            <w:pPr>
              <w:pStyle w:val="a5"/>
              <w:widowControl/>
              <w:shd w:val="clear" w:color="auto" w:fill="FFFFFF"/>
              <w:spacing w:beforeAutospacing="0" w:afterAutospacing="0" w:line="360" w:lineRule="auto"/>
              <w:jc w:val="center"/>
              <w:rPr>
                <w:rFonts w:ascii="宋体" w:eastAsia="宋体" w:hAnsi="宋体" w:cs="宋体"/>
                <w:kern w:val="2"/>
                <w:sz w:val="22"/>
              </w:rPr>
            </w:pPr>
            <w:r>
              <w:rPr>
                <w:rFonts w:ascii="宋体" w:eastAsia="宋体" w:hAnsi="宋体" w:cs="宋体" w:hint="eastAsia"/>
                <w:kern w:val="2"/>
                <w:sz w:val="22"/>
              </w:rPr>
              <w:t>电子信息类</w:t>
            </w:r>
          </w:p>
        </w:tc>
        <w:tc>
          <w:tcPr>
            <w:tcW w:w="148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D2477F5" w14:textId="77777777" w:rsidR="008D6605" w:rsidRDefault="008D6605" w:rsidP="008D6605">
            <w:pPr>
              <w:pStyle w:val="a5"/>
              <w:widowControl/>
              <w:shd w:val="clear" w:color="auto" w:fill="FFFFFF"/>
              <w:spacing w:beforeAutospacing="0" w:afterAutospacing="0" w:line="360" w:lineRule="auto"/>
              <w:jc w:val="center"/>
              <w:rPr>
                <w:rFonts w:ascii="宋体" w:eastAsia="宋体" w:hAnsi="宋体" w:cs="宋体"/>
                <w:kern w:val="2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电子信息科学与技术</w:t>
            </w:r>
          </w:p>
        </w:tc>
        <w:tc>
          <w:tcPr>
            <w:tcW w:w="128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B1AE265" w14:textId="126DAD59" w:rsidR="008D6605" w:rsidRDefault="00CD504B" w:rsidP="00791B25">
            <w:pPr>
              <w:pStyle w:val="a5"/>
              <w:widowControl/>
              <w:shd w:val="clear" w:color="auto" w:fill="FFFFFF"/>
              <w:spacing w:beforeAutospacing="0" w:afterAutospacing="0" w:line="360" w:lineRule="auto"/>
              <w:ind w:firstLine="480"/>
              <w:jc w:val="center"/>
              <w:rPr>
                <w:rFonts w:ascii="宋体" w:eastAsia="宋体" w:hAnsi="宋体" w:cs="宋体"/>
                <w:kern w:val="2"/>
                <w:sz w:val="22"/>
              </w:rPr>
            </w:pPr>
            <w:r>
              <w:rPr>
                <w:rFonts w:ascii="宋体" w:eastAsia="宋体" w:hAnsi="宋体" w:cs="宋体"/>
                <w:kern w:val="2"/>
                <w:sz w:val="22"/>
              </w:rPr>
              <w:t>38</w:t>
            </w:r>
          </w:p>
        </w:tc>
        <w:tc>
          <w:tcPr>
            <w:tcW w:w="128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51EDE36F" w14:textId="22118103" w:rsidR="008D6605" w:rsidRDefault="00160550">
            <w:pPr>
              <w:pStyle w:val="a5"/>
              <w:widowControl/>
              <w:shd w:val="clear" w:color="auto" w:fill="FFFFFF"/>
              <w:spacing w:beforeAutospacing="0" w:afterAutospacing="0" w:line="360" w:lineRule="auto"/>
              <w:ind w:firstLine="480"/>
              <w:jc w:val="center"/>
              <w:rPr>
                <w:rFonts w:ascii="宋体" w:eastAsia="宋体" w:hAnsi="宋体" w:cs="宋体"/>
                <w:kern w:val="2"/>
                <w:sz w:val="22"/>
              </w:rPr>
            </w:pPr>
            <w:r>
              <w:rPr>
                <w:rFonts w:ascii="宋体" w:eastAsia="宋体" w:hAnsi="宋体" w:cs="宋体"/>
                <w:kern w:val="2"/>
                <w:sz w:val="22"/>
              </w:rPr>
              <w:t>33</w:t>
            </w:r>
          </w:p>
        </w:tc>
      </w:tr>
      <w:tr w:rsidR="008D6605" w14:paraId="0B364705" w14:textId="2E3B067F" w:rsidTr="008D6605">
        <w:trPr>
          <w:trHeight w:val="454"/>
          <w:jc w:val="center"/>
        </w:trPr>
        <w:tc>
          <w:tcPr>
            <w:tcW w:w="953" w:type="pct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D4F92A2" w14:textId="77777777" w:rsidR="008D6605" w:rsidRDefault="008D6605">
            <w:pPr>
              <w:pStyle w:val="a5"/>
              <w:widowControl/>
              <w:shd w:val="clear" w:color="auto" w:fill="FFFFFF"/>
              <w:spacing w:beforeAutospacing="0" w:afterAutospacing="0" w:line="360" w:lineRule="auto"/>
              <w:ind w:firstLine="480"/>
              <w:jc w:val="center"/>
              <w:rPr>
                <w:rFonts w:ascii="宋体" w:eastAsia="宋体" w:hAnsi="宋体" w:cs="宋体"/>
                <w:kern w:val="2"/>
                <w:sz w:val="22"/>
              </w:rPr>
            </w:pPr>
          </w:p>
        </w:tc>
        <w:tc>
          <w:tcPr>
            <w:tcW w:w="1483" w:type="pct"/>
            <w:tcBorders>
              <w:top w:val="nil"/>
              <w:left w:val="nil"/>
              <w:bottom w:val="single" w:sz="6" w:space="0" w:color="auto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0B923B9" w14:textId="77777777" w:rsidR="008D6605" w:rsidRDefault="008D6605" w:rsidP="008D6605">
            <w:pPr>
              <w:pStyle w:val="a5"/>
              <w:widowControl/>
              <w:shd w:val="clear" w:color="auto" w:fill="FFFFFF"/>
              <w:spacing w:beforeAutospacing="0" w:afterAutospacing="0" w:line="360" w:lineRule="auto"/>
              <w:jc w:val="center"/>
              <w:rPr>
                <w:rFonts w:ascii="宋体" w:eastAsia="宋体" w:hAnsi="宋体" w:cs="宋体"/>
                <w:kern w:val="2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光电信息科学与工程</w:t>
            </w:r>
          </w:p>
        </w:tc>
        <w:tc>
          <w:tcPr>
            <w:tcW w:w="1282" w:type="pct"/>
            <w:tcBorders>
              <w:top w:val="nil"/>
              <w:left w:val="nil"/>
              <w:bottom w:val="single" w:sz="6" w:space="0" w:color="000000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99C4600" w14:textId="583C894C" w:rsidR="008D6605" w:rsidRDefault="008D6605" w:rsidP="00CD504B">
            <w:pPr>
              <w:pStyle w:val="a5"/>
              <w:widowControl/>
              <w:shd w:val="clear" w:color="auto" w:fill="FFFFFF"/>
              <w:spacing w:beforeAutospacing="0" w:afterAutospacing="0" w:line="360" w:lineRule="auto"/>
              <w:ind w:firstLine="480"/>
              <w:jc w:val="center"/>
              <w:rPr>
                <w:rFonts w:ascii="宋体" w:eastAsia="宋体" w:hAnsi="宋体" w:cs="宋体"/>
                <w:kern w:val="2"/>
                <w:sz w:val="22"/>
              </w:rPr>
            </w:pPr>
            <w:r>
              <w:rPr>
                <w:rFonts w:ascii="宋体" w:eastAsia="宋体" w:hAnsi="宋体" w:cs="宋体" w:hint="eastAsia"/>
                <w:kern w:val="2"/>
                <w:sz w:val="22"/>
              </w:rPr>
              <w:t>4</w:t>
            </w:r>
            <w:r w:rsidR="00CD504B">
              <w:rPr>
                <w:rFonts w:ascii="宋体" w:eastAsia="宋体" w:hAnsi="宋体" w:cs="宋体"/>
                <w:kern w:val="2"/>
                <w:sz w:val="22"/>
              </w:rPr>
              <w:t>5</w:t>
            </w:r>
          </w:p>
        </w:tc>
        <w:tc>
          <w:tcPr>
            <w:tcW w:w="1282" w:type="pct"/>
            <w:tcBorders>
              <w:top w:val="nil"/>
              <w:left w:val="nil"/>
              <w:bottom w:val="single" w:sz="6" w:space="0" w:color="000000"/>
              <w:right w:val="single" w:sz="6" w:space="0" w:color="auto"/>
            </w:tcBorders>
          </w:tcPr>
          <w:p w14:paraId="29750291" w14:textId="5DFADC28" w:rsidR="008D6605" w:rsidRDefault="00160550">
            <w:pPr>
              <w:pStyle w:val="a5"/>
              <w:widowControl/>
              <w:shd w:val="clear" w:color="auto" w:fill="FFFFFF"/>
              <w:spacing w:beforeAutospacing="0" w:afterAutospacing="0" w:line="360" w:lineRule="auto"/>
              <w:ind w:firstLine="480"/>
              <w:jc w:val="center"/>
              <w:rPr>
                <w:rFonts w:ascii="宋体" w:eastAsia="宋体" w:hAnsi="宋体" w:cs="宋体"/>
                <w:kern w:val="2"/>
                <w:sz w:val="22"/>
              </w:rPr>
            </w:pPr>
            <w:r>
              <w:rPr>
                <w:rFonts w:ascii="宋体" w:eastAsia="宋体" w:hAnsi="宋体" w:cs="宋体"/>
                <w:kern w:val="2"/>
                <w:sz w:val="22"/>
              </w:rPr>
              <w:t>33</w:t>
            </w:r>
          </w:p>
        </w:tc>
      </w:tr>
    </w:tbl>
    <w:p w14:paraId="3C4F3633" w14:textId="77777777" w:rsidR="00296050" w:rsidRDefault="007F2F2F">
      <w:pPr>
        <w:pStyle w:val="a5"/>
        <w:widowControl/>
        <w:shd w:val="clear" w:color="auto" w:fill="FFFFFF"/>
        <w:spacing w:beforeAutospacing="0" w:afterAutospacing="0" w:line="360" w:lineRule="auto"/>
        <w:ind w:left="480"/>
        <w:rPr>
          <w:rFonts w:ascii="黑体" w:eastAsia="黑体" w:hAnsi="黑体" w:cs="黑体"/>
          <w:kern w:val="2"/>
          <w:szCs w:val="24"/>
        </w:rPr>
      </w:pPr>
      <w:r>
        <w:rPr>
          <w:rFonts w:ascii="黑体" w:eastAsia="黑体" w:hAnsi="黑体" w:cs="黑体" w:hint="eastAsia"/>
          <w:kern w:val="2"/>
          <w:szCs w:val="24"/>
        </w:rPr>
        <w:t>四、工作流程</w:t>
      </w:r>
    </w:p>
    <w:p w14:paraId="45DF22E3" w14:textId="77777777" w:rsidR="00296050" w:rsidRDefault="007F2F2F">
      <w:pPr>
        <w:pStyle w:val="a5"/>
        <w:widowControl/>
        <w:spacing w:beforeAutospacing="0" w:afterAutospacing="0" w:line="360" w:lineRule="auto"/>
        <w:ind w:firstLine="480"/>
        <w:rPr>
          <w:rFonts w:ascii="黑体" w:eastAsia="黑体" w:hAnsi="黑体" w:cs="黑体"/>
          <w:kern w:val="2"/>
          <w:szCs w:val="24"/>
        </w:rPr>
      </w:pPr>
      <w:r>
        <w:rPr>
          <w:rFonts w:ascii="黑体" w:eastAsia="黑体" w:hAnsi="黑体" w:cs="黑体" w:hint="eastAsia"/>
          <w:kern w:val="2"/>
          <w:szCs w:val="24"/>
        </w:rPr>
        <w:t>1.宣传引导</w:t>
      </w:r>
    </w:p>
    <w:p w14:paraId="1C4A2892" w14:textId="77777777" w:rsidR="00296050" w:rsidRDefault="007F2F2F">
      <w:pPr>
        <w:pStyle w:val="a5"/>
        <w:widowControl/>
        <w:spacing w:beforeAutospacing="0" w:afterAutospacing="0" w:line="360" w:lineRule="auto"/>
        <w:ind w:firstLine="482"/>
        <w:rPr>
          <w:rFonts w:ascii="宋体" w:eastAsia="宋体" w:hAnsi="宋体" w:cs="宋体"/>
          <w:kern w:val="2"/>
          <w:szCs w:val="24"/>
        </w:rPr>
      </w:pPr>
      <w:r>
        <w:rPr>
          <w:rFonts w:ascii="宋体" w:eastAsia="宋体" w:hAnsi="宋体" w:cs="宋体" w:hint="eastAsia"/>
          <w:kern w:val="2"/>
          <w:szCs w:val="24"/>
        </w:rPr>
        <w:t>在专业分流前，各系主任组织专业负责人、专业教师和班主任，通过专业分流动员会、学科专业介绍会、政策宣讲会等多种形式向学生进行专业分流方案解读和专业介绍，并接受学生的咨询，使学生全面了解专业特色、师资力量、教学条件、人才培养方案与课程设置等情况，引导学生合理选择专业。</w:t>
      </w:r>
    </w:p>
    <w:p w14:paraId="6403352A" w14:textId="77777777" w:rsidR="00296050" w:rsidRDefault="007F2F2F">
      <w:pPr>
        <w:pStyle w:val="a5"/>
        <w:widowControl/>
        <w:spacing w:beforeAutospacing="0" w:afterAutospacing="0" w:line="360" w:lineRule="auto"/>
        <w:ind w:firstLine="480"/>
        <w:rPr>
          <w:rFonts w:ascii="黑体" w:eastAsia="黑体" w:hAnsi="黑体" w:cs="黑体"/>
          <w:kern w:val="2"/>
          <w:szCs w:val="24"/>
        </w:rPr>
      </w:pPr>
      <w:r>
        <w:rPr>
          <w:rFonts w:ascii="黑体" w:eastAsia="黑体" w:hAnsi="黑体" w:cs="黑体" w:hint="eastAsia"/>
          <w:kern w:val="2"/>
          <w:szCs w:val="24"/>
        </w:rPr>
        <w:t>2.志愿填报</w:t>
      </w:r>
    </w:p>
    <w:p w14:paraId="6A1B7B13" w14:textId="77777777" w:rsidR="00296050" w:rsidRDefault="007F2F2F">
      <w:pPr>
        <w:pStyle w:val="a5"/>
        <w:widowControl/>
        <w:spacing w:beforeAutospacing="0" w:afterAutospacing="0" w:line="360" w:lineRule="auto"/>
        <w:ind w:firstLine="482"/>
        <w:rPr>
          <w:rFonts w:ascii="宋体" w:eastAsia="宋体" w:hAnsi="宋体" w:cs="宋体"/>
          <w:kern w:val="2"/>
          <w:szCs w:val="24"/>
        </w:rPr>
      </w:pPr>
      <w:r>
        <w:rPr>
          <w:rFonts w:ascii="宋体" w:eastAsia="宋体" w:hAnsi="宋体" w:cs="宋体" w:hint="eastAsia"/>
          <w:kern w:val="2"/>
          <w:szCs w:val="24"/>
        </w:rPr>
        <w:t>学生根据自身爱好与专业发展规划，结合自身学业情况，按要求填报专业分流志愿表并按时提交给班主任汇总。每个学生须填写专业第一志愿和第二志愿，未填满2个专业志愿，或者所填志愿重复的，均视为无效志愿。学生在规定时间内未提交志愿的，将由学院按服从调剂处理。</w:t>
      </w:r>
    </w:p>
    <w:p w14:paraId="3B4D7A8B" w14:textId="7AB4C67A" w:rsidR="00296050" w:rsidRDefault="00843D79" w:rsidP="00843D79">
      <w:pPr>
        <w:pStyle w:val="a5"/>
        <w:widowControl/>
        <w:tabs>
          <w:tab w:val="left" w:pos="312"/>
        </w:tabs>
        <w:spacing w:beforeAutospacing="0" w:afterAutospacing="0" w:line="360" w:lineRule="auto"/>
        <w:ind w:left="480"/>
        <w:rPr>
          <w:rFonts w:ascii="黑体" w:eastAsia="黑体" w:hAnsi="黑体" w:cs="黑体"/>
          <w:b/>
          <w:bCs/>
          <w:kern w:val="2"/>
          <w:szCs w:val="24"/>
        </w:rPr>
      </w:pPr>
      <w:r>
        <w:rPr>
          <w:rFonts w:ascii="黑体" w:eastAsia="黑体" w:hAnsi="黑体" w:cs="黑体" w:hint="eastAsia"/>
          <w:b/>
          <w:bCs/>
          <w:kern w:val="2"/>
          <w:szCs w:val="24"/>
        </w:rPr>
        <w:t>3</w:t>
      </w:r>
      <w:r>
        <w:rPr>
          <w:rFonts w:ascii="黑体" w:eastAsia="黑体" w:hAnsi="黑体" w:cs="黑体"/>
          <w:b/>
          <w:bCs/>
          <w:kern w:val="2"/>
          <w:szCs w:val="24"/>
        </w:rPr>
        <w:t>.</w:t>
      </w:r>
      <w:r>
        <w:rPr>
          <w:rFonts w:ascii="黑体" w:eastAsia="黑体" w:hAnsi="黑体" w:cs="黑体" w:hint="eastAsia"/>
          <w:b/>
          <w:bCs/>
          <w:kern w:val="2"/>
          <w:szCs w:val="24"/>
        </w:rPr>
        <w:t>专业</w:t>
      </w:r>
      <w:r w:rsidR="007F2F2F">
        <w:rPr>
          <w:rFonts w:ascii="黑体" w:eastAsia="黑体" w:hAnsi="黑体" w:cs="黑体" w:hint="eastAsia"/>
          <w:b/>
          <w:bCs/>
          <w:kern w:val="2"/>
          <w:szCs w:val="24"/>
        </w:rPr>
        <w:t>分流</w:t>
      </w:r>
    </w:p>
    <w:p w14:paraId="7BCB61EB" w14:textId="2E2C9EBA" w:rsidR="008D6605" w:rsidRDefault="008D6605">
      <w:pPr>
        <w:pStyle w:val="a5"/>
        <w:widowControl/>
        <w:spacing w:beforeAutospacing="0" w:afterAutospacing="0" w:line="360" w:lineRule="auto"/>
        <w:ind w:firstLine="482"/>
        <w:rPr>
          <w:rFonts w:ascii="宋体" w:eastAsia="宋体" w:hAnsi="宋体" w:cs="宋体"/>
          <w:b/>
          <w:bCs/>
          <w:kern w:val="2"/>
          <w:szCs w:val="24"/>
        </w:rPr>
      </w:pPr>
      <w:r>
        <w:rPr>
          <w:rFonts w:ascii="宋体" w:eastAsia="宋体" w:hAnsi="宋体" w:cs="宋体" w:hint="eastAsia"/>
          <w:b/>
          <w:bCs/>
          <w:kern w:val="2"/>
          <w:szCs w:val="24"/>
        </w:rPr>
        <w:t>总体原则：</w:t>
      </w:r>
      <w:r w:rsidR="007F2F2F" w:rsidRPr="00DF7E20">
        <w:rPr>
          <w:rFonts w:ascii="宋体" w:eastAsia="宋体" w:hAnsi="宋体" w:cs="宋体" w:hint="eastAsia"/>
          <w:kern w:val="2"/>
          <w:szCs w:val="24"/>
        </w:rPr>
        <w:t>遵循“尊重志愿、成绩</w:t>
      </w:r>
      <w:r w:rsidR="002102C8">
        <w:rPr>
          <w:rFonts w:ascii="宋体" w:eastAsia="宋体" w:hAnsi="宋体" w:cs="宋体" w:hint="eastAsia"/>
          <w:kern w:val="2"/>
          <w:szCs w:val="24"/>
        </w:rPr>
        <w:t>优先</w:t>
      </w:r>
      <w:r w:rsidR="007F2F2F" w:rsidRPr="00DF7E20">
        <w:rPr>
          <w:rFonts w:ascii="宋体" w:eastAsia="宋体" w:hAnsi="宋体" w:cs="宋体" w:hint="eastAsia"/>
          <w:kern w:val="2"/>
          <w:szCs w:val="24"/>
        </w:rPr>
        <w:t>”的原则</w:t>
      </w:r>
      <w:r w:rsidRPr="00DF7E20">
        <w:rPr>
          <w:rFonts w:ascii="宋体" w:eastAsia="宋体" w:hAnsi="宋体" w:cs="宋体" w:hint="eastAsia"/>
          <w:kern w:val="2"/>
          <w:szCs w:val="24"/>
        </w:rPr>
        <w:t>，结合学生专业志愿和各专业分流计划人数，在确保各专业自然班人数不少于</w:t>
      </w:r>
      <w:r w:rsidR="004F5C1B" w:rsidRPr="00DF7E20">
        <w:rPr>
          <w:rFonts w:ascii="宋体" w:eastAsia="宋体" w:hAnsi="宋体" w:cs="宋体"/>
          <w:kern w:val="2"/>
          <w:szCs w:val="24"/>
        </w:rPr>
        <w:t>33</w:t>
      </w:r>
      <w:r w:rsidRPr="00DF7E20">
        <w:rPr>
          <w:rFonts w:ascii="宋体" w:eastAsia="宋体" w:hAnsi="宋体" w:cs="宋体" w:hint="eastAsia"/>
          <w:kern w:val="2"/>
          <w:szCs w:val="24"/>
        </w:rPr>
        <w:t>人的前提下，特制订如下专业分流方案：</w:t>
      </w:r>
    </w:p>
    <w:p w14:paraId="039E01CB" w14:textId="3C533FB1" w:rsidR="004F5C1B" w:rsidRPr="00DF7E20" w:rsidRDefault="004F5C1B">
      <w:pPr>
        <w:pStyle w:val="a5"/>
        <w:widowControl/>
        <w:spacing w:beforeAutospacing="0" w:afterAutospacing="0" w:line="360" w:lineRule="auto"/>
        <w:ind w:firstLine="482"/>
        <w:rPr>
          <w:rFonts w:ascii="宋体" w:eastAsia="宋体" w:hAnsi="宋体" w:cs="宋体"/>
          <w:color w:val="FF0000"/>
          <w:kern w:val="2"/>
          <w:szCs w:val="24"/>
        </w:rPr>
      </w:pPr>
      <w:r w:rsidRPr="00DF7E20">
        <w:rPr>
          <w:rFonts w:ascii="宋体" w:eastAsia="宋体" w:hAnsi="宋体" w:cs="宋体" w:hint="eastAsia"/>
          <w:color w:val="FF0000"/>
          <w:kern w:val="2"/>
          <w:szCs w:val="24"/>
        </w:rPr>
        <w:lastRenderedPageBreak/>
        <w:t>（1）若学生填报某一专业第一自愿总人数不少于3</w:t>
      </w:r>
      <w:r w:rsidRPr="00DF7E20">
        <w:rPr>
          <w:rFonts w:ascii="宋体" w:eastAsia="宋体" w:hAnsi="宋体" w:cs="宋体"/>
          <w:color w:val="FF0000"/>
          <w:kern w:val="2"/>
          <w:szCs w:val="24"/>
        </w:rPr>
        <w:t>3</w:t>
      </w:r>
      <w:r w:rsidRPr="00DF7E20">
        <w:rPr>
          <w:rFonts w:ascii="宋体" w:eastAsia="宋体" w:hAnsi="宋体" w:cs="宋体" w:hint="eastAsia"/>
          <w:color w:val="FF0000"/>
          <w:kern w:val="2"/>
          <w:szCs w:val="24"/>
        </w:rPr>
        <w:t>人（另一专业第一志愿总人数不多于5</w:t>
      </w:r>
      <w:r w:rsidR="00CD504B">
        <w:rPr>
          <w:rFonts w:ascii="宋体" w:eastAsia="宋体" w:hAnsi="宋体" w:cs="宋体"/>
          <w:color w:val="FF0000"/>
          <w:kern w:val="2"/>
          <w:szCs w:val="24"/>
        </w:rPr>
        <w:t>0</w:t>
      </w:r>
      <w:r w:rsidRPr="00DF7E20">
        <w:rPr>
          <w:rFonts w:ascii="宋体" w:eastAsia="宋体" w:hAnsi="宋体" w:cs="宋体" w:hint="eastAsia"/>
          <w:color w:val="FF0000"/>
          <w:kern w:val="2"/>
          <w:szCs w:val="24"/>
        </w:rPr>
        <w:t>人），则按照学生自愿进行专业分流，不参照学生成绩。</w:t>
      </w:r>
    </w:p>
    <w:p w14:paraId="5BE2DF3A" w14:textId="21DEEC04" w:rsidR="00DF7E20" w:rsidRPr="00DF7E20" w:rsidRDefault="004F5C1B">
      <w:pPr>
        <w:pStyle w:val="a5"/>
        <w:widowControl/>
        <w:spacing w:beforeAutospacing="0" w:afterAutospacing="0" w:line="360" w:lineRule="auto"/>
        <w:ind w:firstLine="482"/>
        <w:rPr>
          <w:rFonts w:ascii="宋体" w:eastAsia="宋体" w:hAnsi="宋体" w:cs="宋体"/>
          <w:color w:val="FF0000"/>
          <w:kern w:val="2"/>
          <w:szCs w:val="24"/>
        </w:rPr>
      </w:pPr>
      <w:r w:rsidRPr="00DF7E20">
        <w:rPr>
          <w:rFonts w:ascii="宋体" w:eastAsia="宋体" w:hAnsi="宋体" w:cs="宋体" w:hint="eastAsia"/>
          <w:color w:val="FF0000"/>
          <w:kern w:val="2"/>
          <w:szCs w:val="24"/>
        </w:rPr>
        <w:t>（2）若学生填报某一专业第一自愿总人数少于3</w:t>
      </w:r>
      <w:r w:rsidRPr="00DF7E20">
        <w:rPr>
          <w:rFonts w:ascii="宋体" w:eastAsia="宋体" w:hAnsi="宋体" w:cs="宋体"/>
          <w:color w:val="FF0000"/>
          <w:kern w:val="2"/>
          <w:szCs w:val="24"/>
        </w:rPr>
        <w:t>3</w:t>
      </w:r>
      <w:r w:rsidRPr="00DF7E20">
        <w:rPr>
          <w:rFonts w:ascii="宋体" w:eastAsia="宋体" w:hAnsi="宋体" w:cs="宋体" w:hint="eastAsia"/>
          <w:color w:val="FF0000"/>
          <w:kern w:val="2"/>
          <w:szCs w:val="24"/>
        </w:rPr>
        <w:t>人（另一专业第一志愿总人数多于5</w:t>
      </w:r>
      <w:r w:rsidR="00CD504B">
        <w:rPr>
          <w:rFonts w:ascii="宋体" w:eastAsia="宋体" w:hAnsi="宋体" w:cs="宋体"/>
          <w:color w:val="FF0000"/>
          <w:kern w:val="2"/>
          <w:szCs w:val="24"/>
        </w:rPr>
        <w:t>0</w:t>
      </w:r>
      <w:r w:rsidRPr="00DF7E20">
        <w:rPr>
          <w:rFonts w:ascii="宋体" w:eastAsia="宋体" w:hAnsi="宋体" w:cs="宋体" w:hint="eastAsia"/>
          <w:color w:val="FF0000"/>
          <w:kern w:val="2"/>
          <w:szCs w:val="24"/>
        </w:rPr>
        <w:t>人），则</w:t>
      </w:r>
      <w:r w:rsidR="00DF7E20" w:rsidRPr="00DF7E20">
        <w:rPr>
          <w:rFonts w:ascii="宋体" w:eastAsia="宋体" w:hAnsi="宋体" w:cs="宋体" w:hint="eastAsia"/>
          <w:color w:val="FF0000"/>
          <w:kern w:val="2"/>
          <w:szCs w:val="24"/>
        </w:rPr>
        <w:t>按如下方案进行专业分流：</w:t>
      </w:r>
    </w:p>
    <w:p w14:paraId="1CC9C39B" w14:textId="29485BDC" w:rsidR="00DF7E20" w:rsidRPr="00DF7E20" w:rsidRDefault="00FF4D4A" w:rsidP="00DF7E20">
      <w:pPr>
        <w:pStyle w:val="a5"/>
        <w:widowControl/>
        <w:spacing w:beforeAutospacing="0" w:afterAutospacing="0" w:line="360" w:lineRule="auto"/>
        <w:ind w:firstLine="482"/>
        <w:rPr>
          <w:rFonts w:ascii="宋体" w:eastAsia="宋体" w:hAnsi="宋体" w:cs="宋体"/>
          <w:color w:val="FF0000"/>
          <w:kern w:val="2"/>
          <w:szCs w:val="24"/>
        </w:rPr>
      </w:pPr>
      <w:r>
        <w:rPr>
          <w:rFonts w:ascii="宋体" w:eastAsia="宋体" w:hAnsi="宋体" w:cs="宋体" w:hint="eastAsia"/>
          <w:color w:val="FF0000"/>
          <w:kern w:val="2"/>
          <w:szCs w:val="24"/>
        </w:rPr>
        <w:t>按照学生分流第一志愿，根据</w:t>
      </w:r>
      <w:r w:rsidR="00DF7E20" w:rsidRPr="00DF7E20">
        <w:rPr>
          <w:rFonts w:ascii="宋体" w:eastAsia="宋体" w:hAnsi="宋体" w:cs="宋体" w:hint="eastAsia"/>
          <w:color w:val="FF0000"/>
          <w:kern w:val="2"/>
          <w:szCs w:val="24"/>
        </w:rPr>
        <w:t>学生第二学期期末考试大学物理、高等数学、电路理论三门课综合成绩由高分到低分排序，按成绩排序依次进行分流，分流后单班人数</w:t>
      </w:r>
      <w:r w:rsidR="00DF7E20">
        <w:rPr>
          <w:rFonts w:ascii="宋体" w:eastAsia="宋体" w:hAnsi="宋体" w:cs="宋体" w:hint="eastAsia"/>
          <w:color w:val="FF0000"/>
          <w:kern w:val="2"/>
          <w:szCs w:val="24"/>
        </w:rPr>
        <w:t>最多</w:t>
      </w:r>
      <w:r>
        <w:rPr>
          <w:rFonts w:ascii="宋体" w:eastAsia="宋体" w:hAnsi="宋体" w:cs="宋体" w:hint="eastAsia"/>
          <w:color w:val="FF0000"/>
          <w:kern w:val="2"/>
          <w:szCs w:val="24"/>
        </w:rPr>
        <w:t>不超过</w:t>
      </w:r>
      <w:r w:rsidR="00DF7E20" w:rsidRPr="00DF7E20">
        <w:rPr>
          <w:rFonts w:ascii="宋体" w:eastAsia="宋体" w:hAnsi="宋体" w:cs="宋体" w:hint="eastAsia"/>
          <w:color w:val="FF0000"/>
          <w:kern w:val="2"/>
          <w:szCs w:val="24"/>
        </w:rPr>
        <w:t>5</w:t>
      </w:r>
      <w:r w:rsidR="00CD504B">
        <w:rPr>
          <w:rFonts w:ascii="宋体" w:eastAsia="宋体" w:hAnsi="宋体" w:cs="宋体"/>
          <w:color w:val="FF0000"/>
          <w:kern w:val="2"/>
          <w:szCs w:val="24"/>
        </w:rPr>
        <w:t>0</w:t>
      </w:r>
      <w:bookmarkStart w:id="0" w:name="_GoBack"/>
      <w:bookmarkEnd w:id="0"/>
      <w:r w:rsidR="00DF7E20" w:rsidRPr="00DF7E20">
        <w:rPr>
          <w:rFonts w:ascii="宋体" w:eastAsia="宋体" w:hAnsi="宋体" w:cs="宋体" w:hint="eastAsia"/>
          <w:color w:val="FF0000"/>
          <w:kern w:val="2"/>
          <w:szCs w:val="24"/>
        </w:rPr>
        <w:t>人</w:t>
      </w:r>
      <w:r>
        <w:rPr>
          <w:rFonts w:ascii="宋体" w:eastAsia="宋体" w:hAnsi="宋体" w:cs="宋体" w:hint="eastAsia"/>
          <w:color w:val="FF0000"/>
          <w:kern w:val="2"/>
          <w:szCs w:val="24"/>
        </w:rPr>
        <w:t>，录满为止</w:t>
      </w:r>
      <w:r w:rsidR="00DF7E20" w:rsidRPr="00DF7E20">
        <w:rPr>
          <w:rFonts w:ascii="宋体" w:eastAsia="宋体" w:hAnsi="宋体" w:cs="宋体" w:hint="eastAsia"/>
          <w:color w:val="FF0000"/>
          <w:kern w:val="2"/>
          <w:szCs w:val="24"/>
        </w:rPr>
        <w:t>。未能进入第一志愿的学生，依据</w:t>
      </w:r>
      <w:r w:rsidR="00DF7E20">
        <w:rPr>
          <w:rFonts w:ascii="宋体" w:eastAsia="宋体" w:hAnsi="宋体" w:cs="宋体" w:hint="eastAsia"/>
          <w:color w:val="FF0000"/>
          <w:kern w:val="2"/>
          <w:szCs w:val="24"/>
        </w:rPr>
        <w:t>所报</w:t>
      </w:r>
      <w:r w:rsidR="00DF7E20" w:rsidRPr="00DF7E20">
        <w:rPr>
          <w:rFonts w:ascii="宋体" w:eastAsia="宋体" w:hAnsi="宋体" w:cs="宋体" w:hint="eastAsia"/>
          <w:color w:val="FF0000"/>
          <w:kern w:val="2"/>
          <w:szCs w:val="24"/>
        </w:rPr>
        <w:t>第二志愿，在原报第一志愿的同学后排序录取。</w:t>
      </w:r>
    </w:p>
    <w:p w14:paraId="238BBEBB" w14:textId="520F4536" w:rsidR="00DF7E20" w:rsidRPr="00DF7E20" w:rsidRDefault="007F2F2F">
      <w:pPr>
        <w:pStyle w:val="a5"/>
        <w:widowControl/>
        <w:spacing w:beforeAutospacing="0" w:afterAutospacing="0" w:line="360" w:lineRule="auto"/>
        <w:ind w:firstLine="482"/>
        <w:rPr>
          <w:rFonts w:ascii="宋体" w:eastAsia="宋体" w:hAnsi="宋体" w:cs="宋体"/>
          <w:color w:val="FF0000"/>
          <w:kern w:val="2"/>
          <w:szCs w:val="24"/>
        </w:rPr>
      </w:pPr>
      <w:r w:rsidRPr="00DF7E20">
        <w:rPr>
          <w:rFonts w:ascii="宋体" w:eastAsia="宋体" w:hAnsi="宋体" w:cs="宋体" w:hint="eastAsia"/>
          <w:color w:val="FF0000"/>
          <w:kern w:val="2"/>
          <w:szCs w:val="24"/>
        </w:rPr>
        <w:t>第二学期</w:t>
      </w:r>
      <w:r w:rsidR="004F5C1B" w:rsidRPr="00DF7E20">
        <w:rPr>
          <w:rFonts w:ascii="宋体" w:eastAsia="宋体" w:hAnsi="宋体" w:cs="宋体" w:hint="eastAsia"/>
          <w:color w:val="FF0000"/>
          <w:kern w:val="2"/>
          <w:szCs w:val="24"/>
        </w:rPr>
        <w:t>期末考试</w:t>
      </w:r>
      <w:r w:rsidR="008D6605" w:rsidRPr="00DF7E20">
        <w:rPr>
          <w:rFonts w:ascii="宋体" w:eastAsia="宋体" w:hAnsi="宋体" w:cs="宋体" w:hint="eastAsia"/>
          <w:color w:val="FF0000"/>
          <w:kern w:val="2"/>
          <w:szCs w:val="24"/>
        </w:rPr>
        <w:t>大学物理、高等数学、</w:t>
      </w:r>
      <w:r w:rsidR="004F5C1B" w:rsidRPr="00DF7E20">
        <w:rPr>
          <w:rFonts w:ascii="宋体" w:eastAsia="宋体" w:hAnsi="宋体" w:cs="宋体" w:hint="eastAsia"/>
          <w:color w:val="FF0000"/>
          <w:kern w:val="2"/>
          <w:szCs w:val="24"/>
        </w:rPr>
        <w:t>电路理论三门课</w:t>
      </w:r>
      <w:r w:rsidRPr="00DF7E20">
        <w:rPr>
          <w:rFonts w:ascii="宋体" w:eastAsia="宋体" w:hAnsi="宋体" w:cs="宋体" w:hint="eastAsia"/>
          <w:color w:val="FF0000"/>
          <w:kern w:val="2"/>
          <w:szCs w:val="24"/>
        </w:rPr>
        <w:t>综合成绩排序</w:t>
      </w:r>
      <w:r w:rsidR="00DF7E20" w:rsidRPr="00DF7E20">
        <w:rPr>
          <w:rFonts w:ascii="宋体" w:eastAsia="宋体" w:hAnsi="宋体" w:cs="宋体" w:hint="eastAsia"/>
          <w:color w:val="FF0000"/>
          <w:kern w:val="2"/>
          <w:szCs w:val="24"/>
        </w:rPr>
        <w:t>在原班级</w:t>
      </w:r>
      <w:r w:rsidR="004F5C1B" w:rsidRPr="00DF7E20">
        <w:rPr>
          <w:rFonts w:ascii="宋体" w:eastAsia="宋体" w:hAnsi="宋体" w:cs="宋体" w:hint="eastAsia"/>
          <w:color w:val="FF0000"/>
          <w:kern w:val="2"/>
          <w:szCs w:val="24"/>
        </w:rPr>
        <w:t>后1</w:t>
      </w:r>
      <w:r w:rsidR="004F5C1B" w:rsidRPr="00DF7E20">
        <w:rPr>
          <w:rFonts w:ascii="宋体" w:eastAsia="宋体" w:hAnsi="宋体" w:cs="宋体"/>
          <w:color w:val="FF0000"/>
          <w:kern w:val="2"/>
          <w:szCs w:val="24"/>
        </w:rPr>
        <w:t>0</w:t>
      </w:r>
      <w:r w:rsidR="004F5C1B" w:rsidRPr="00DF7E20">
        <w:rPr>
          <w:rFonts w:ascii="宋体" w:eastAsia="宋体" w:hAnsi="宋体" w:cs="宋体" w:hint="eastAsia"/>
          <w:color w:val="FF0000"/>
          <w:kern w:val="2"/>
          <w:szCs w:val="24"/>
        </w:rPr>
        <w:t>名</w:t>
      </w:r>
      <w:r w:rsidR="00DF7E20" w:rsidRPr="00DF7E20">
        <w:rPr>
          <w:rFonts w:ascii="宋体" w:eastAsia="宋体" w:hAnsi="宋体" w:cs="宋体" w:hint="eastAsia"/>
          <w:color w:val="FF0000"/>
          <w:kern w:val="2"/>
          <w:szCs w:val="24"/>
        </w:rPr>
        <w:t>的</w:t>
      </w:r>
      <w:r w:rsidR="004F5C1B" w:rsidRPr="00DF7E20">
        <w:rPr>
          <w:rFonts w:ascii="宋体" w:eastAsia="宋体" w:hAnsi="宋体" w:cs="宋体" w:hint="eastAsia"/>
          <w:color w:val="FF0000"/>
          <w:kern w:val="2"/>
          <w:szCs w:val="24"/>
        </w:rPr>
        <w:t>同学则在原班级</w:t>
      </w:r>
      <w:r w:rsidR="00DF7E20" w:rsidRPr="00DF7E20">
        <w:rPr>
          <w:rFonts w:ascii="宋体" w:eastAsia="宋体" w:hAnsi="宋体" w:cs="宋体" w:hint="eastAsia"/>
          <w:color w:val="FF0000"/>
          <w:kern w:val="2"/>
          <w:szCs w:val="24"/>
        </w:rPr>
        <w:t>，</w:t>
      </w:r>
      <w:r w:rsidR="004F5C1B" w:rsidRPr="00DF7E20">
        <w:rPr>
          <w:rFonts w:ascii="宋体" w:eastAsia="宋体" w:hAnsi="宋体" w:cs="宋体" w:hint="eastAsia"/>
          <w:color w:val="FF0000"/>
          <w:kern w:val="2"/>
          <w:szCs w:val="24"/>
        </w:rPr>
        <w:t>不具备</w:t>
      </w:r>
      <w:r w:rsidR="00FF01D6">
        <w:rPr>
          <w:rFonts w:ascii="宋体" w:eastAsia="宋体" w:hAnsi="宋体" w:cs="宋体" w:hint="eastAsia"/>
          <w:color w:val="FF0000"/>
          <w:kern w:val="2"/>
          <w:szCs w:val="24"/>
        </w:rPr>
        <w:t>专业分流</w:t>
      </w:r>
      <w:r w:rsidR="004F5C1B" w:rsidRPr="00DF7E20">
        <w:rPr>
          <w:rFonts w:ascii="宋体" w:eastAsia="宋体" w:hAnsi="宋体" w:cs="宋体" w:hint="eastAsia"/>
          <w:color w:val="FF0000"/>
          <w:kern w:val="2"/>
          <w:szCs w:val="24"/>
        </w:rPr>
        <w:t>志愿</w:t>
      </w:r>
      <w:r w:rsidR="00B0273F">
        <w:rPr>
          <w:rFonts w:ascii="宋体" w:eastAsia="宋体" w:hAnsi="宋体" w:cs="宋体" w:hint="eastAsia"/>
          <w:color w:val="FF0000"/>
          <w:kern w:val="2"/>
          <w:szCs w:val="24"/>
        </w:rPr>
        <w:t>选报</w:t>
      </w:r>
      <w:r w:rsidR="004F5C1B" w:rsidRPr="00DF7E20">
        <w:rPr>
          <w:rFonts w:ascii="宋体" w:eastAsia="宋体" w:hAnsi="宋体" w:cs="宋体" w:hint="eastAsia"/>
          <w:color w:val="FF0000"/>
          <w:kern w:val="2"/>
          <w:szCs w:val="24"/>
        </w:rPr>
        <w:t>资格。</w:t>
      </w:r>
    </w:p>
    <w:p w14:paraId="3E8C7ADD" w14:textId="77777777" w:rsidR="00296050" w:rsidRDefault="007F2F2F">
      <w:pPr>
        <w:pStyle w:val="a5"/>
        <w:widowControl/>
        <w:numPr>
          <w:ilvl w:val="0"/>
          <w:numId w:val="3"/>
        </w:numPr>
        <w:spacing w:beforeAutospacing="0" w:afterAutospacing="0" w:line="360" w:lineRule="auto"/>
        <w:ind w:firstLine="480"/>
        <w:rPr>
          <w:rFonts w:ascii="宋体" w:eastAsia="宋体" w:hAnsi="宋体" w:cs="宋体"/>
          <w:kern w:val="2"/>
          <w:szCs w:val="24"/>
        </w:rPr>
      </w:pPr>
      <w:r>
        <w:rPr>
          <w:rFonts w:ascii="黑体" w:eastAsia="黑体" w:hAnsi="黑体" w:cs="黑体" w:hint="eastAsia"/>
          <w:kern w:val="2"/>
          <w:szCs w:val="24"/>
        </w:rPr>
        <w:t>结果公示</w:t>
      </w:r>
    </w:p>
    <w:p w14:paraId="2E52476E" w14:textId="77777777" w:rsidR="00296050" w:rsidRDefault="007F2F2F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学生专业课综合成绩排名和专业分流结果，经系内审核、学院党政联席会议审定后，挂学院网页向学生公示，公示期三天。公示期间学生如有异议，请书面向学院分流工作联系人或辅导员反映，由学院专业分流工作小组负责受理。</w:t>
      </w:r>
    </w:p>
    <w:p w14:paraId="258B03F4" w14:textId="77777777" w:rsidR="00296050" w:rsidRDefault="007F2F2F">
      <w:pPr>
        <w:pStyle w:val="a5"/>
        <w:widowControl/>
        <w:shd w:val="clear" w:color="auto" w:fill="FFFFFF"/>
        <w:spacing w:beforeAutospacing="0" w:afterAutospacing="0" w:line="360" w:lineRule="auto"/>
        <w:ind w:left="480"/>
        <w:rPr>
          <w:rFonts w:ascii="黑体" w:eastAsia="黑体" w:hAnsi="黑体" w:cs="黑体"/>
          <w:kern w:val="2"/>
          <w:szCs w:val="24"/>
        </w:rPr>
      </w:pPr>
      <w:r>
        <w:rPr>
          <w:rFonts w:ascii="黑体" w:eastAsia="黑体" w:hAnsi="黑体" w:cs="黑体" w:hint="eastAsia"/>
          <w:kern w:val="2"/>
          <w:szCs w:val="24"/>
        </w:rPr>
        <w:t>五、其他</w:t>
      </w:r>
    </w:p>
    <w:p w14:paraId="61237BEF" w14:textId="77777777" w:rsidR="00296050" w:rsidRDefault="007F2F2F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1.从第三学期起，学生学籍管理按照分流后的专业班级进行。</w:t>
      </w:r>
    </w:p>
    <w:p w14:paraId="295666ED" w14:textId="77777777" w:rsidR="00296050" w:rsidRDefault="007F2F2F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2.其他未尽事宜由学院大类专业分流工作小组负责解释。</w:t>
      </w:r>
    </w:p>
    <w:p w14:paraId="72B76989" w14:textId="77777777" w:rsidR="00296050" w:rsidRDefault="00296050">
      <w:pPr>
        <w:spacing w:line="360" w:lineRule="auto"/>
        <w:ind w:firstLine="420"/>
        <w:rPr>
          <w:rFonts w:ascii="宋体" w:eastAsia="宋体" w:hAnsi="宋体" w:cs="宋体"/>
          <w:sz w:val="24"/>
          <w:szCs w:val="24"/>
        </w:rPr>
      </w:pPr>
    </w:p>
    <w:p w14:paraId="0158AC00" w14:textId="77777777" w:rsidR="00296050" w:rsidRDefault="00296050">
      <w:pPr>
        <w:spacing w:line="360" w:lineRule="auto"/>
        <w:ind w:firstLine="420"/>
        <w:rPr>
          <w:rFonts w:ascii="宋体" w:eastAsia="宋体" w:hAnsi="宋体" w:cs="宋体"/>
          <w:sz w:val="24"/>
          <w:szCs w:val="24"/>
        </w:rPr>
      </w:pPr>
    </w:p>
    <w:p w14:paraId="18F6F902" w14:textId="77777777" w:rsidR="00013A09" w:rsidRDefault="00013A09">
      <w:pPr>
        <w:spacing w:line="360" w:lineRule="auto"/>
        <w:rPr>
          <w:rFonts w:ascii="宋体" w:eastAsia="宋体" w:hAnsi="宋体" w:cs="宋体"/>
          <w:sz w:val="22"/>
        </w:rPr>
      </w:pPr>
    </w:p>
    <w:p w14:paraId="556A3765" w14:textId="16ECE417" w:rsidR="00296050" w:rsidRDefault="007F2F2F">
      <w:pPr>
        <w:spacing w:line="360" w:lineRule="auto"/>
        <w:rPr>
          <w:rFonts w:ascii="宋体" w:eastAsia="宋体" w:hAnsi="宋体" w:cs="宋体"/>
          <w:sz w:val="22"/>
        </w:rPr>
      </w:pPr>
      <w:r>
        <w:rPr>
          <w:rFonts w:ascii="宋体" w:eastAsia="宋体" w:hAnsi="宋体" w:cs="宋体" w:hint="eastAsia"/>
          <w:sz w:val="22"/>
        </w:rPr>
        <w:t>附件：学院大类专业分流学生志愿申请表</w:t>
      </w:r>
    </w:p>
    <w:p w14:paraId="66DBF222" w14:textId="77777777" w:rsidR="00296050" w:rsidRDefault="00296050">
      <w:pPr>
        <w:spacing w:line="360" w:lineRule="auto"/>
        <w:ind w:firstLine="420"/>
        <w:rPr>
          <w:rFonts w:ascii="宋体" w:eastAsia="宋体" w:hAnsi="宋体" w:cs="宋体"/>
          <w:sz w:val="24"/>
          <w:szCs w:val="24"/>
        </w:rPr>
      </w:pPr>
    </w:p>
    <w:p w14:paraId="1EE4F764" w14:textId="77777777" w:rsidR="00296050" w:rsidRDefault="007F2F2F">
      <w:pPr>
        <w:spacing w:line="360" w:lineRule="auto"/>
        <w:ind w:firstLine="420"/>
        <w:jc w:val="righ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                                     </w:t>
      </w:r>
    </w:p>
    <w:p w14:paraId="50F38687" w14:textId="77777777" w:rsidR="00296050" w:rsidRDefault="00296050">
      <w:pPr>
        <w:spacing w:line="360" w:lineRule="auto"/>
        <w:ind w:firstLine="420"/>
        <w:jc w:val="right"/>
        <w:rPr>
          <w:rFonts w:ascii="宋体" w:eastAsia="宋体" w:hAnsi="宋体" w:cs="宋体"/>
          <w:sz w:val="24"/>
          <w:szCs w:val="24"/>
        </w:rPr>
      </w:pPr>
    </w:p>
    <w:p w14:paraId="297CC2A9" w14:textId="01820074" w:rsidR="00296050" w:rsidRDefault="007F2F2F">
      <w:pPr>
        <w:spacing w:line="360" w:lineRule="auto"/>
        <w:ind w:firstLine="420"/>
        <w:jc w:val="right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物理与机电工程学院                                        202</w:t>
      </w:r>
      <w:r w:rsidR="007634B1">
        <w:rPr>
          <w:rFonts w:ascii="黑体" w:eastAsia="黑体" w:hAnsi="黑体" w:cs="黑体"/>
          <w:sz w:val="24"/>
          <w:szCs w:val="24"/>
        </w:rPr>
        <w:t>2</w:t>
      </w:r>
      <w:r>
        <w:rPr>
          <w:rFonts w:ascii="黑体" w:eastAsia="黑体" w:hAnsi="黑体" w:cs="黑体" w:hint="eastAsia"/>
          <w:sz w:val="24"/>
          <w:szCs w:val="24"/>
        </w:rPr>
        <w:t>.5.</w:t>
      </w:r>
      <w:r w:rsidR="007634B1">
        <w:rPr>
          <w:rFonts w:ascii="黑体" w:eastAsia="黑体" w:hAnsi="黑体" w:cs="黑体"/>
          <w:sz w:val="24"/>
          <w:szCs w:val="24"/>
        </w:rPr>
        <w:t>17</w:t>
      </w:r>
    </w:p>
    <w:p w14:paraId="32448A2A" w14:textId="77777777" w:rsidR="00296050" w:rsidRDefault="00296050">
      <w:pPr>
        <w:ind w:firstLine="420"/>
        <w:rPr>
          <w:rFonts w:ascii="宋体" w:eastAsia="宋体" w:hAnsi="宋体"/>
          <w:sz w:val="28"/>
        </w:rPr>
      </w:pPr>
    </w:p>
    <w:p w14:paraId="0A752CA7" w14:textId="77777777" w:rsidR="00296050" w:rsidRDefault="00296050">
      <w:pPr>
        <w:rPr>
          <w:rFonts w:ascii="微软雅黑" w:eastAsia="微软雅黑" w:hAnsi="微软雅黑" w:cs="微软雅黑"/>
          <w:bCs/>
          <w:sz w:val="30"/>
          <w:szCs w:val="30"/>
        </w:rPr>
      </w:pPr>
    </w:p>
    <w:p w14:paraId="4C3EA968" w14:textId="77777777" w:rsidR="00296050" w:rsidRDefault="007F2F2F">
      <w:pPr>
        <w:jc w:val="center"/>
        <w:rPr>
          <w:rFonts w:ascii="微软雅黑" w:eastAsia="微软雅黑" w:hAnsi="微软雅黑" w:cs="微软雅黑"/>
          <w:bCs/>
          <w:sz w:val="30"/>
          <w:szCs w:val="30"/>
        </w:rPr>
      </w:pPr>
      <w:r>
        <w:rPr>
          <w:rFonts w:ascii="微软雅黑" w:eastAsia="微软雅黑" w:hAnsi="微软雅黑" w:cs="微软雅黑" w:hint="eastAsia"/>
          <w:bCs/>
          <w:sz w:val="30"/>
          <w:szCs w:val="30"/>
        </w:rPr>
        <w:t>物理与机电工程学院</w:t>
      </w:r>
    </w:p>
    <w:p w14:paraId="1AF5D11A" w14:textId="77777777" w:rsidR="00296050" w:rsidRDefault="007F2F2F">
      <w:pPr>
        <w:jc w:val="center"/>
        <w:rPr>
          <w:rFonts w:ascii="微软雅黑" w:eastAsia="微软雅黑" w:hAnsi="微软雅黑" w:cs="微软雅黑"/>
          <w:bCs/>
          <w:sz w:val="30"/>
          <w:szCs w:val="30"/>
        </w:rPr>
      </w:pPr>
      <w:r>
        <w:rPr>
          <w:rFonts w:ascii="微软雅黑" w:eastAsia="微软雅黑" w:hAnsi="微软雅黑" w:cs="微软雅黑" w:hint="eastAsia"/>
          <w:bCs/>
          <w:sz w:val="30"/>
          <w:szCs w:val="30"/>
        </w:rPr>
        <w:t>大类招生专业分流志愿申请表</w:t>
      </w:r>
    </w:p>
    <w:tbl>
      <w:tblPr>
        <w:tblStyle w:val="a6"/>
        <w:tblpPr w:leftFromText="180" w:rightFromText="180" w:vertAnchor="text" w:horzAnchor="page" w:tblpX="1770" w:tblpY="355"/>
        <w:tblOverlap w:val="never"/>
        <w:tblW w:w="8715" w:type="dxa"/>
        <w:tblLayout w:type="fixed"/>
        <w:tblLook w:val="04A0" w:firstRow="1" w:lastRow="0" w:firstColumn="1" w:lastColumn="0" w:noHBand="0" w:noVBand="1"/>
      </w:tblPr>
      <w:tblGrid>
        <w:gridCol w:w="1006"/>
        <w:gridCol w:w="1794"/>
        <w:gridCol w:w="1300"/>
        <w:gridCol w:w="1250"/>
        <w:gridCol w:w="1500"/>
        <w:gridCol w:w="1865"/>
      </w:tblGrid>
      <w:tr w:rsidR="00296050" w14:paraId="7215B8B6" w14:textId="77777777">
        <w:trPr>
          <w:trHeight w:val="567"/>
        </w:trPr>
        <w:tc>
          <w:tcPr>
            <w:tcW w:w="1006" w:type="dxa"/>
            <w:vAlign w:val="center"/>
          </w:tcPr>
          <w:p w14:paraId="63638F83" w14:textId="77777777" w:rsidR="00296050" w:rsidRDefault="007F2F2F">
            <w:pPr>
              <w:jc w:val="center"/>
              <w:rPr>
                <w:rFonts w:ascii="微软雅黑" w:eastAsia="微软雅黑" w:hAnsi="微软雅黑" w:cs="微软雅黑"/>
                <w:bCs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Cs/>
                <w:sz w:val="24"/>
              </w:rPr>
              <w:t>学  号</w:t>
            </w:r>
          </w:p>
        </w:tc>
        <w:tc>
          <w:tcPr>
            <w:tcW w:w="1794" w:type="dxa"/>
            <w:vAlign w:val="center"/>
          </w:tcPr>
          <w:p w14:paraId="7D856FD9" w14:textId="77777777" w:rsidR="00296050" w:rsidRDefault="00296050">
            <w:pPr>
              <w:jc w:val="center"/>
              <w:rPr>
                <w:rFonts w:ascii="微软雅黑" w:eastAsia="微软雅黑" w:hAnsi="微软雅黑" w:cs="微软雅黑"/>
                <w:bCs/>
                <w:sz w:val="24"/>
              </w:rPr>
            </w:pPr>
          </w:p>
        </w:tc>
        <w:tc>
          <w:tcPr>
            <w:tcW w:w="1300" w:type="dxa"/>
            <w:vAlign w:val="center"/>
          </w:tcPr>
          <w:p w14:paraId="0320E12E" w14:textId="77777777" w:rsidR="00296050" w:rsidRDefault="007F2F2F">
            <w:pPr>
              <w:jc w:val="center"/>
              <w:rPr>
                <w:rFonts w:ascii="微软雅黑" w:eastAsia="微软雅黑" w:hAnsi="微软雅黑" w:cs="微软雅黑"/>
                <w:bCs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Cs/>
                <w:sz w:val="24"/>
              </w:rPr>
              <w:t>姓  名</w:t>
            </w:r>
          </w:p>
        </w:tc>
        <w:tc>
          <w:tcPr>
            <w:tcW w:w="1250" w:type="dxa"/>
            <w:vAlign w:val="center"/>
          </w:tcPr>
          <w:p w14:paraId="1F6B533E" w14:textId="77777777" w:rsidR="00296050" w:rsidRDefault="00296050">
            <w:pPr>
              <w:jc w:val="center"/>
              <w:rPr>
                <w:rFonts w:ascii="微软雅黑" w:eastAsia="微软雅黑" w:hAnsi="微软雅黑" w:cs="微软雅黑"/>
                <w:bCs/>
                <w:sz w:val="24"/>
              </w:rPr>
            </w:pPr>
          </w:p>
        </w:tc>
        <w:tc>
          <w:tcPr>
            <w:tcW w:w="1500" w:type="dxa"/>
            <w:vAlign w:val="center"/>
          </w:tcPr>
          <w:p w14:paraId="73652779" w14:textId="77777777" w:rsidR="00296050" w:rsidRDefault="007F2F2F">
            <w:pPr>
              <w:jc w:val="center"/>
              <w:rPr>
                <w:rFonts w:ascii="微软雅黑" w:eastAsia="微软雅黑" w:hAnsi="微软雅黑" w:cs="微软雅黑"/>
                <w:bCs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Cs/>
                <w:sz w:val="24"/>
              </w:rPr>
              <w:t>所属专业类</w:t>
            </w:r>
          </w:p>
        </w:tc>
        <w:tc>
          <w:tcPr>
            <w:tcW w:w="1865" w:type="dxa"/>
            <w:vAlign w:val="center"/>
          </w:tcPr>
          <w:p w14:paraId="0AA83569" w14:textId="77777777" w:rsidR="00296050" w:rsidRDefault="00296050">
            <w:pPr>
              <w:jc w:val="center"/>
              <w:rPr>
                <w:rFonts w:ascii="微软雅黑" w:eastAsia="微软雅黑" w:hAnsi="微软雅黑" w:cs="微软雅黑"/>
                <w:bCs/>
                <w:sz w:val="24"/>
              </w:rPr>
            </w:pPr>
          </w:p>
        </w:tc>
      </w:tr>
      <w:tr w:rsidR="00296050" w14:paraId="71E12923" w14:textId="77777777">
        <w:trPr>
          <w:trHeight w:val="567"/>
        </w:trPr>
        <w:tc>
          <w:tcPr>
            <w:tcW w:w="1006" w:type="dxa"/>
            <w:vMerge w:val="restart"/>
            <w:vAlign w:val="center"/>
          </w:tcPr>
          <w:p w14:paraId="465C0777" w14:textId="77777777" w:rsidR="00296050" w:rsidRDefault="007F2F2F">
            <w:pPr>
              <w:jc w:val="center"/>
              <w:rPr>
                <w:rFonts w:ascii="微软雅黑" w:eastAsia="微软雅黑" w:hAnsi="微软雅黑" w:cs="微软雅黑"/>
                <w:bCs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Cs/>
                <w:sz w:val="24"/>
              </w:rPr>
              <w:t>专业 志愿</w:t>
            </w:r>
          </w:p>
        </w:tc>
        <w:tc>
          <w:tcPr>
            <w:tcW w:w="1794" w:type="dxa"/>
            <w:vAlign w:val="center"/>
          </w:tcPr>
          <w:p w14:paraId="5397490E" w14:textId="77777777" w:rsidR="00296050" w:rsidRDefault="007F2F2F">
            <w:pPr>
              <w:jc w:val="center"/>
              <w:rPr>
                <w:rFonts w:ascii="微软雅黑" w:eastAsia="微软雅黑" w:hAnsi="微软雅黑" w:cs="微软雅黑"/>
                <w:bCs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Cs/>
                <w:sz w:val="24"/>
              </w:rPr>
              <w:t>第一志愿</w:t>
            </w:r>
          </w:p>
        </w:tc>
        <w:tc>
          <w:tcPr>
            <w:tcW w:w="5915" w:type="dxa"/>
            <w:gridSpan w:val="4"/>
            <w:vAlign w:val="center"/>
          </w:tcPr>
          <w:p w14:paraId="6DDA7C58" w14:textId="77777777" w:rsidR="00296050" w:rsidRDefault="00296050">
            <w:pPr>
              <w:jc w:val="center"/>
              <w:rPr>
                <w:rFonts w:ascii="微软雅黑" w:eastAsia="微软雅黑" w:hAnsi="微软雅黑" w:cs="微软雅黑"/>
                <w:bCs/>
                <w:sz w:val="24"/>
              </w:rPr>
            </w:pPr>
          </w:p>
        </w:tc>
      </w:tr>
      <w:tr w:rsidR="00296050" w14:paraId="51E92CFD" w14:textId="77777777">
        <w:trPr>
          <w:trHeight w:val="567"/>
        </w:trPr>
        <w:tc>
          <w:tcPr>
            <w:tcW w:w="1006" w:type="dxa"/>
            <w:vMerge/>
            <w:vAlign w:val="center"/>
          </w:tcPr>
          <w:p w14:paraId="65F41694" w14:textId="77777777" w:rsidR="00296050" w:rsidRDefault="00296050">
            <w:pPr>
              <w:jc w:val="center"/>
              <w:rPr>
                <w:rFonts w:ascii="微软雅黑" w:eastAsia="微软雅黑" w:hAnsi="微软雅黑" w:cs="微软雅黑"/>
                <w:bCs/>
                <w:sz w:val="24"/>
              </w:rPr>
            </w:pPr>
          </w:p>
        </w:tc>
        <w:tc>
          <w:tcPr>
            <w:tcW w:w="1794" w:type="dxa"/>
            <w:vAlign w:val="center"/>
          </w:tcPr>
          <w:p w14:paraId="60131723" w14:textId="77777777" w:rsidR="00296050" w:rsidRDefault="007F2F2F">
            <w:pPr>
              <w:jc w:val="center"/>
              <w:rPr>
                <w:rFonts w:ascii="微软雅黑" w:eastAsia="微软雅黑" w:hAnsi="微软雅黑" w:cs="微软雅黑"/>
                <w:bCs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Cs/>
                <w:sz w:val="24"/>
              </w:rPr>
              <w:t>第二志愿</w:t>
            </w:r>
          </w:p>
        </w:tc>
        <w:tc>
          <w:tcPr>
            <w:tcW w:w="5915" w:type="dxa"/>
            <w:gridSpan w:val="4"/>
            <w:vAlign w:val="center"/>
          </w:tcPr>
          <w:p w14:paraId="576B7EB8" w14:textId="77777777" w:rsidR="00296050" w:rsidRDefault="00296050">
            <w:pPr>
              <w:jc w:val="center"/>
              <w:rPr>
                <w:rFonts w:ascii="微软雅黑" w:eastAsia="微软雅黑" w:hAnsi="微软雅黑" w:cs="微软雅黑"/>
                <w:bCs/>
                <w:sz w:val="24"/>
              </w:rPr>
            </w:pPr>
          </w:p>
        </w:tc>
      </w:tr>
      <w:tr w:rsidR="00296050" w14:paraId="4554F204" w14:textId="77777777">
        <w:trPr>
          <w:trHeight w:val="2535"/>
        </w:trPr>
        <w:tc>
          <w:tcPr>
            <w:tcW w:w="8715" w:type="dxa"/>
            <w:gridSpan w:val="6"/>
            <w:vAlign w:val="center"/>
          </w:tcPr>
          <w:p w14:paraId="796FBF12" w14:textId="77777777" w:rsidR="00296050" w:rsidRDefault="00296050">
            <w:pPr>
              <w:ind w:firstLineChars="200" w:firstLine="560"/>
              <w:rPr>
                <w:rFonts w:ascii="微软雅黑" w:eastAsia="微软雅黑" w:hAnsi="微软雅黑" w:cs="微软雅黑"/>
                <w:bCs/>
                <w:color w:val="000000"/>
                <w:sz w:val="28"/>
                <w:szCs w:val="28"/>
              </w:rPr>
            </w:pPr>
          </w:p>
          <w:p w14:paraId="4F021B96" w14:textId="77777777" w:rsidR="00296050" w:rsidRDefault="007F2F2F">
            <w:pPr>
              <w:ind w:firstLineChars="200" w:firstLine="560"/>
              <w:rPr>
                <w:rFonts w:ascii="微软雅黑" w:eastAsia="微软雅黑" w:hAnsi="微软雅黑" w:cs="微软雅黑"/>
                <w:bCs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/>
                <w:sz w:val="28"/>
                <w:szCs w:val="28"/>
              </w:rPr>
              <w:t>本人郑重承诺，所填志愿为本人自愿，并征得家长同意。</w:t>
            </w:r>
          </w:p>
          <w:p w14:paraId="1EE921AF" w14:textId="77777777" w:rsidR="00296050" w:rsidRDefault="007F2F2F">
            <w:pPr>
              <w:spacing w:beforeLines="50" w:before="156" w:line="360" w:lineRule="auto"/>
              <w:jc w:val="center"/>
              <w:rPr>
                <w:rFonts w:ascii="微软雅黑" w:eastAsia="微软雅黑" w:hAnsi="微软雅黑" w:cs="微软雅黑"/>
                <w:bCs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Cs/>
                <w:sz w:val="24"/>
              </w:rPr>
              <w:t xml:space="preserve">  联系电话：             </w:t>
            </w:r>
          </w:p>
          <w:p w14:paraId="70BE0865" w14:textId="77777777" w:rsidR="00296050" w:rsidRDefault="007F2F2F">
            <w:pPr>
              <w:spacing w:line="360" w:lineRule="auto"/>
              <w:jc w:val="center"/>
              <w:rPr>
                <w:rFonts w:ascii="微软雅黑" w:eastAsia="微软雅黑" w:hAnsi="微软雅黑" w:cs="微软雅黑"/>
                <w:bCs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Cs/>
                <w:sz w:val="24"/>
              </w:rPr>
              <w:t xml:space="preserve">  本人签字：</w:t>
            </w:r>
            <w:r>
              <w:rPr>
                <w:rFonts w:ascii="微软雅黑" w:eastAsia="微软雅黑" w:hAnsi="微软雅黑" w:cs="微软雅黑" w:hint="eastAsia"/>
                <w:bCs/>
                <w:sz w:val="24"/>
              </w:rPr>
              <w:br/>
              <w:t xml:space="preserve">                                           年     月     日</w:t>
            </w:r>
          </w:p>
        </w:tc>
      </w:tr>
      <w:tr w:rsidR="00296050" w14:paraId="5871383C" w14:textId="77777777">
        <w:trPr>
          <w:trHeight w:val="2409"/>
        </w:trPr>
        <w:tc>
          <w:tcPr>
            <w:tcW w:w="1006" w:type="dxa"/>
            <w:vAlign w:val="center"/>
          </w:tcPr>
          <w:p w14:paraId="66D56FDF" w14:textId="77777777" w:rsidR="00296050" w:rsidRDefault="007F2F2F">
            <w:pPr>
              <w:jc w:val="center"/>
              <w:rPr>
                <w:rFonts w:ascii="微软雅黑" w:eastAsia="微软雅黑" w:hAnsi="微软雅黑" w:cs="微软雅黑"/>
                <w:bCs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Cs/>
                <w:sz w:val="24"/>
              </w:rPr>
              <w:t>系意见</w:t>
            </w:r>
          </w:p>
        </w:tc>
        <w:tc>
          <w:tcPr>
            <w:tcW w:w="7709" w:type="dxa"/>
            <w:gridSpan w:val="5"/>
            <w:vAlign w:val="center"/>
          </w:tcPr>
          <w:p w14:paraId="2531B7D9" w14:textId="77777777" w:rsidR="00296050" w:rsidRDefault="00296050">
            <w:pPr>
              <w:rPr>
                <w:rFonts w:ascii="微软雅黑" w:eastAsia="微软雅黑" w:hAnsi="微软雅黑" w:cs="微软雅黑"/>
                <w:bCs/>
                <w:sz w:val="24"/>
              </w:rPr>
            </w:pPr>
          </w:p>
          <w:p w14:paraId="7F66C0A4" w14:textId="77777777" w:rsidR="00296050" w:rsidRDefault="00296050">
            <w:pPr>
              <w:rPr>
                <w:rFonts w:ascii="微软雅黑" w:eastAsia="微软雅黑" w:hAnsi="微软雅黑" w:cs="微软雅黑"/>
                <w:bCs/>
                <w:sz w:val="24"/>
              </w:rPr>
            </w:pPr>
          </w:p>
          <w:p w14:paraId="23F9585A" w14:textId="77777777" w:rsidR="00296050" w:rsidRDefault="00296050">
            <w:pPr>
              <w:rPr>
                <w:rFonts w:ascii="微软雅黑" w:eastAsia="微软雅黑" w:hAnsi="微软雅黑" w:cs="微软雅黑"/>
                <w:bCs/>
                <w:sz w:val="24"/>
              </w:rPr>
            </w:pPr>
          </w:p>
          <w:p w14:paraId="2FBF4971" w14:textId="77777777" w:rsidR="00296050" w:rsidRDefault="007F2F2F">
            <w:pPr>
              <w:spacing w:line="360" w:lineRule="auto"/>
              <w:jc w:val="center"/>
              <w:rPr>
                <w:rFonts w:ascii="微软雅黑" w:eastAsia="微软雅黑" w:hAnsi="微软雅黑" w:cs="微软雅黑"/>
                <w:bCs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Cs/>
                <w:sz w:val="24"/>
              </w:rPr>
              <w:t xml:space="preserve">            签字：</w:t>
            </w:r>
            <w:r>
              <w:rPr>
                <w:rFonts w:ascii="微软雅黑" w:eastAsia="微软雅黑" w:hAnsi="微软雅黑" w:cs="微软雅黑" w:hint="eastAsia"/>
                <w:bCs/>
                <w:sz w:val="24"/>
              </w:rPr>
              <w:br/>
              <w:t xml:space="preserve">                                   年     月     日</w:t>
            </w:r>
          </w:p>
        </w:tc>
      </w:tr>
      <w:tr w:rsidR="00296050" w14:paraId="14EBC33D" w14:textId="77777777">
        <w:trPr>
          <w:trHeight w:val="2376"/>
        </w:trPr>
        <w:tc>
          <w:tcPr>
            <w:tcW w:w="1006" w:type="dxa"/>
            <w:vAlign w:val="center"/>
          </w:tcPr>
          <w:p w14:paraId="0A873AE1" w14:textId="77777777" w:rsidR="00296050" w:rsidRDefault="007F2F2F">
            <w:pPr>
              <w:jc w:val="center"/>
              <w:rPr>
                <w:rFonts w:ascii="微软雅黑" w:eastAsia="微软雅黑" w:hAnsi="微软雅黑" w:cs="微软雅黑"/>
                <w:bCs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Cs/>
                <w:sz w:val="24"/>
              </w:rPr>
              <w:t>学院 意见</w:t>
            </w:r>
          </w:p>
        </w:tc>
        <w:tc>
          <w:tcPr>
            <w:tcW w:w="7709" w:type="dxa"/>
            <w:gridSpan w:val="5"/>
            <w:vAlign w:val="center"/>
          </w:tcPr>
          <w:p w14:paraId="00EA7E7E" w14:textId="77777777" w:rsidR="00296050" w:rsidRDefault="00296050">
            <w:pPr>
              <w:rPr>
                <w:rFonts w:ascii="微软雅黑" w:eastAsia="微软雅黑" w:hAnsi="微软雅黑" w:cs="微软雅黑"/>
                <w:bCs/>
                <w:sz w:val="24"/>
              </w:rPr>
            </w:pPr>
          </w:p>
          <w:p w14:paraId="3F035674" w14:textId="77777777" w:rsidR="00296050" w:rsidRDefault="00296050">
            <w:pPr>
              <w:rPr>
                <w:rFonts w:ascii="微软雅黑" w:eastAsia="微软雅黑" w:hAnsi="微软雅黑" w:cs="微软雅黑"/>
                <w:bCs/>
                <w:sz w:val="24"/>
              </w:rPr>
            </w:pPr>
          </w:p>
          <w:p w14:paraId="7E188032" w14:textId="77777777" w:rsidR="00296050" w:rsidRDefault="00296050">
            <w:pPr>
              <w:rPr>
                <w:rFonts w:ascii="微软雅黑" w:eastAsia="微软雅黑" w:hAnsi="微软雅黑" w:cs="微软雅黑"/>
                <w:bCs/>
                <w:sz w:val="24"/>
              </w:rPr>
            </w:pPr>
          </w:p>
          <w:p w14:paraId="0CFB0497" w14:textId="77777777" w:rsidR="00296050" w:rsidRDefault="007F2F2F">
            <w:pPr>
              <w:spacing w:line="360" w:lineRule="auto"/>
              <w:jc w:val="center"/>
              <w:rPr>
                <w:rFonts w:ascii="微软雅黑" w:eastAsia="微软雅黑" w:hAnsi="微软雅黑" w:cs="微软雅黑"/>
                <w:bCs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Cs/>
                <w:sz w:val="24"/>
              </w:rPr>
              <w:t xml:space="preserve">             盖章：</w:t>
            </w:r>
            <w:r>
              <w:rPr>
                <w:rFonts w:ascii="微软雅黑" w:eastAsia="微软雅黑" w:hAnsi="微软雅黑" w:cs="微软雅黑" w:hint="eastAsia"/>
                <w:bCs/>
                <w:sz w:val="24"/>
              </w:rPr>
              <w:br/>
              <w:t xml:space="preserve">                                  年     月     日</w:t>
            </w:r>
          </w:p>
        </w:tc>
      </w:tr>
    </w:tbl>
    <w:p w14:paraId="33ADBF59" w14:textId="77777777" w:rsidR="00296050" w:rsidRDefault="00296050">
      <w:pPr>
        <w:rPr>
          <w:rFonts w:ascii="微软雅黑" w:eastAsia="微软雅黑" w:hAnsi="微软雅黑" w:cs="微软雅黑"/>
          <w:sz w:val="28"/>
        </w:rPr>
      </w:pPr>
    </w:p>
    <w:sectPr w:rsidR="002960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F31FF9" w14:textId="77777777" w:rsidR="00BC126A" w:rsidRDefault="00BC126A" w:rsidP="002A2AB4">
      <w:r>
        <w:separator/>
      </w:r>
    </w:p>
  </w:endnote>
  <w:endnote w:type="continuationSeparator" w:id="0">
    <w:p w14:paraId="69A7818C" w14:textId="77777777" w:rsidR="00BC126A" w:rsidRDefault="00BC126A" w:rsidP="002A2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81701C" w14:textId="77777777" w:rsidR="00BC126A" w:rsidRDefault="00BC126A" w:rsidP="002A2AB4">
      <w:r>
        <w:separator/>
      </w:r>
    </w:p>
  </w:footnote>
  <w:footnote w:type="continuationSeparator" w:id="0">
    <w:p w14:paraId="71EDE396" w14:textId="77777777" w:rsidR="00BC126A" w:rsidRDefault="00BC126A" w:rsidP="002A2A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80F7B2D"/>
    <w:multiLevelType w:val="singleLevel"/>
    <w:tmpl w:val="A80F7B2D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C2A82C7A"/>
    <w:multiLevelType w:val="singleLevel"/>
    <w:tmpl w:val="C2A82C7A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C6B97CAE"/>
    <w:multiLevelType w:val="singleLevel"/>
    <w:tmpl w:val="C6B97CAE"/>
    <w:lvl w:ilvl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3" w15:restartNumberingAfterBreak="0">
    <w:nsid w:val="4F732985"/>
    <w:multiLevelType w:val="hybridMultilevel"/>
    <w:tmpl w:val="FB906492"/>
    <w:lvl w:ilvl="0" w:tplc="0680CEA4">
      <w:start w:val="1"/>
      <w:numFmt w:val="decimal"/>
      <w:lvlText w:val="（%1）"/>
      <w:lvlJc w:val="left"/>
      <w:pPr>
        <w:ind w:left="120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D27"/>
    <w:rsid w:val="00013A09"/>
    <w:rsid w:val="00160550"/>
    <w:rsid w:val="001B610D"/>
    <w:rsid w:val="002102C8"/>
    <w:rsid w:val="00296050"/>
    <w:rsid w:val="002A2AB4"/>
    <w:rsid w:val="003D4929"/>
    <w:rsid w:val="004219DE"/>
    <w:rsid w:val="00484EA8"/>
    <w:rsid w:val="004F5C1B"/>
    <w:rsid w:val="006A171D"/>
    <w:rsid w:val="006F2FD3"/>
    <w:rsid w:val="007634B1"/>
    <w:rsid w:val="00765FFE"/>
    <w:rsid w:val="00791B25"/>
    <w:rsid w:val="007F2F2F"/>
    <w:rsid w:val="00843D79"/>
    <w:rsid w:val="00844D27"/>
    <w:rsid w:val="008D6605"/>
    <w:rsid w:val="00AA2880"/>
    <w:rsid w:val="00B0273F"/>
    <w:rsid w:val="00BC126A"/>
    <w:rsid w:val="00CD504B"/>
    <w:rsid w:val="00D241F9"/>
    <w:rsid w:val="00DF7228"/>
    <w:rsid w:val="00DF7E20"/>
    <w:rsid w:val="00E96B29"/>
    <w:rsid w:val="00F20FC1"/>
    <w:rsid w:val="00FC3F28"/>
    <w:rsid w:val="00FF01D6"/>
    <w:rsid w:val="00FF4D4A"/>
    <w:rsid w:val="01FF2EC4"/>
    <w:rsid w:val="05A827E1"/>
    <w:rsid w:val="06156C0E"/>
    <w:rsid w:val="19D0536E"/>
    <w:rsid w:val="1DFA26C7"/>
    <w:rsid w:val="288B19F1"/>
    <w:rsid w:val="28C263AD"/>
    <w:rsid w:val="39C1422C"/>
    <w:rsid w:val="4BFF5150"/>
    <w:rsid w:val="576F4C63"/>
    <w:rsid w:val="577F5A68"/>
    <w:rsid w:val="5C6D2344"/>
    <w:rsid w:val="77C03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3B220FF8"/>
  <w15:docId w15:val="{E51F61B0-F465-48D9-A68F-90405BBAE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Normal (Web)"/>
    <w:basedOn w:val="a"/>
    <w:uiPriority w:val="99"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uiPriority w:val="22"/>
    <w:qFormat/>
    <w:rPr>
      <w:b/>
    </w:rPr>
  </w:style>
  <w:style w:type="character" w:customStyle="1" w:styleId="a4">
    <w:name w:val="日期 字符"/>
    <w:basedOn w:val="a0"/>
    <w:link w:val="a3"/>
    <w:uiPriority w:val="99"/>
    <w:semiHidden/>
    <w:qFormat/>
  </w:style>
  <w:style w:type="paragraph" w:styleId="a8">
    <w:name w:val="header"/>
    <w:basedOn w:val="a"/>
    <w:link w:val="a9"/>
    <w:uiPriority w:val="99"/>
    <w:unhideWhenUsed/>
    <w:rsid w:val="002A2A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2A2AB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2A2A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2A2AB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1745</Words>
  <Characters>469</Characters>
  <Application>Microsoft Office Word</Application>
  <DocSecurity>0</DocSecurity>
  <Lines>3</Lines>
  <Paragraphs>4</Paragraphs>
  <ScaleCrop>false</ScaleCrop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XY</dc:creator>
  <cp:lastModifiedBy>Administrator</cp:lastModifiedBy>
  <cp:revision>32</cp:revision>
  <dcterms:created xsi:type="dcterms:W3CDTF">2020-09-22T07:34:00Z</dcterms:created>
  <dcterms:modified xsi:type="dcterms:W3CDTF">2022-05-17T07:43:00Z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014F904F89E74E8D829C0924EC2B01B6</vt:lpwstr>
  </property>
</Properties>
</file>